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93FB" w14:textId="77777777" w:rsidR="006B596B" w:rsidRDefault="006B596B">
      <w:pPr>
        <w:pStyle w:val="Corpodetexto"/>
        <w:spacing w:before="3"/>
        <w:rPr>
          <w:rFonts w:ascii="Times New Roman"/>
          <w:sz w:val="22"/>
        </w:rPr>
      </w:pPr>
    </w:p>
    <w:p w14:paraId="5812C7C5" w14:textId="77777777" w:rsidR="006B596B" w:rsidRDefault="00D03C2A">
      <w:pPr>
        <w:spacing w:before="47"/>
        <w:ind w:left="1295" w:right="1305"/>
        <w:jc w:val="center"/>
        <w:rPr>
          <w:b/>
          <w:sz w:val="26"/>
        </w:rPr>
      </w:pPr>
      <w:bookmarkStart w:id="0" w:name="18aa075fa1f1a827c9f019712c84938cc984d2d1"/>
      <w:bookmarkEnd w:id="0"/>
      <w:r>
        <w:rPr>
          <w:b/>
          <w:sz w:val="26"/>
        </w:rPr>
        <w:t>ANEXO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III</w:t>
      </w:r>
    </w:p>
    <w:p w14:paraId="6386A443" w14:textId="77777777" w:rsidR="006B596B" w:rsidRDefault="006B596B">
      <w:pPr>
        <w:pStyle w:val="Corpodetexto"/>
        <w:spacing w:before="11"/>
        <w:rPr>
          <w:b/>
          <w:sz w:val="25"/>
        </w:rPr>
      </w:pPr>
    </w:p>
    <w:p w14:paraId="3F588B10" w14:textId="77777777" w:rsidR="006B596B" w:rsidRDefault="00D03C2A">
      <w:pPr>
        <w:ind w:left="1295" w:right="1313"/>
        <w:jc w:val="center"/>
        <w:rPr>
          <w:b/>
          <w:sz w:val="26"/>
        </w:rPr>
      </w:pPr>
      <w:r>
        <w:rPr>
          <w:b/>
          <w:sz w:val="26"/>
        </w:rPr>
        <w:t>CRITÉRIOS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UTILIZADOS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MÉRITO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CULTURAL</w:t>
      </w:r>
    </w:p>
    <w:p w14:paraId="42DBADCB" w14:textId="77777777" w:rsidR="006B596B" w:rsidRDefault="006B596B">
      <w:pPr>
        <w:pStyle w:val="Corpodetexto"/>
        <w:spacing w:before="1"/>
        <w:rPr>
          <w:b/>
          <w:sz w:val="27"/>
        </w:rPr>
      </w:pPr>
    </w:p>
    <w:p w14:paraId="00A71B71" w14:textId="77777777" w:rsidR="006B596B" w:rsidRDefault="00D03C2A">
      <w:pPr>
        <w:ind w:left="102"/>
        <w:rPr>
          <w:sz w:val="27"/>
        </w:rPr>
      </w:pPr>
      <w:r>
        <w:rPr>
          <w:sz w:val="27"/>
        </w:rPr>
        <w:t>As</w:t>
      </w:r>
      <w:r>
        <w:rPr>
          <w:spacing w:val="6"/>
          <w:sz w:val="27"/>
        </w:rPr>
        <w:t xml:space="preserve"> </w:t>
      </w:r>
      <w:r>
        <w:rPr>
          <w:sz w:val="27"/>
        </w:rPr>
        <w:t>comissões</w:t>
      </w:r>
      <w:r>
        <w:rPr>
          <w:spacing w:val="4"/>
          <w:sz w:val="27"/>
        </w:rPr>
        <w:t xml:space="preserve"> </w:t>
      </w:r>
      <w:r>
        <w:rPr>
          <w:sz w:val="27"/>
        </w:rPr>
        <w:t>de</w:t>
      </w:r>
      <w:r>
        <w:rPr>
          <w:spacing w:val="6"/>
          <w:sz w:val="27"/>
        </w:rPr>
        <w:t xml:space="preserve"> </w:t>
      </w:r>
      <w:r>
        <w:rPr>
          <w:sz w:val="27"/>
        </w:rPr>
        <w:t>seleção</w:t>
      </w:r>
      <w:r>
        <w:rPr>
          <w:spacing w:val="5"/>
          <w:sz w:val="27"/>
        </w:rPr>
        <w:t xml:space="preserve"> </w:t>
      </w:r>
      <w:r>
        <w:rPr>
          <w:sz w:val="27"/>
        </w:rPr>
        <w:t>atribuirão</w:t>
      </w:r>
      <w:r>
        <w:rPr>
          <w:spacing w:val="6"/>
          <w:sz w:val="27"/>
        </w:rPr>
        <w:t xml:space="preserve"> </w:t>
      </w:r>
      <w:r>
        <w:rPr>
          <w:sz w:val="27"/>
        </w:rPr>
        <w:t>notas</w:t>
      </w:r>
      <w:r>
        <w:rPr>
          <w:spacing w:val="5"/>
          <w:sz w:val="27"/>
        </w:rPr>
        <w:t xml:space="preserve"> </w:t>
      </w:r>
      <w:r>
        <w:rPr>
          <w:sz w:val="27"/>
        </w:rPr>
        <w:t>de</w:t>
      </w:r>
      <w:r>
        <w:rPr>
          <w:spacing w:val="4"/>
          <w:sz w:val="27"/>
        </w:rPr>
        <w:t xml:space="preserve"> </w:t>
      </w:r>
      <w:r>
        <w:rPr>
          <w:sz w:val="27"/>
        </w:rPr>
        <w:t>0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pacing w:val="8"/>
          <w:sz w:val="27"/>
        </w:rPr>
        <w:t xml:space="preserve"> </w:t>
      </w:r>
      <w:r>
        <w:rPr>
          <w:sz w:val="27"/>
        </w:rPr>
        <w:t>10</w:t>
      </w:r>
      <w:r>
        <w:rPr>
          <w:spacing w:val="4"/>
          <w:sz w:val="27"/>
        </w:rPr>
        <w:t xml:space="preserve"> </w:t>
      </w:r>
      <w:r>
        <w:rPr>
          <w:sz w:val="27"/>
        </w:rPr>
        <w:t>pontos</w:t>
      </w:r>
      <w:r>
        <w:rPr>
          <w:spacing w:val="6"/>
          <w:sz w:val="27"/>
        </w:rPr>
        <w:t xml:space="preserve"> </w:t>
      </w:r>
      <w:r>
        <w:rPr>
          <w:sz w:val="27"/>
        </w:rPr>
        <w:t>a</w:t>
      </w:r>
      <w:r>
        <w:rPr>
          <w:spacing w:val="3"/>
          <w:sz w:val="27"/>
        </w:rPr>
        <w:t xml:space="preserve"> </w:t>
      </w:r>
      <w:r>
        <w:rPr>
          <w:sz w:val="27"/>
        </w:rPr>
        <w:t>cada</w:t>
      </w:r>
      <w:r>
        <w:rPr>
          <w:spacing w:val="2"/>
          <w:sz w:val="27"/>
        </w:rPr>
        <w:t xml:space="preserve"> </w:t>
      </w:r>
      <w:r>
        <w:rPr>
          <w:sz w:val="27"/>
        </w:rPr>
        <w:t>um</w:t>
      </w:r>
      <w:r>
        <w:rPr>
          <w:spacing w:val="6"/>
          <w:sz w:val="27"/>
        </w:rPr>
        <w:t xml:space="preserve"> </w:t>
      </w:r>
      <w:r>
        <w:rPr>
          <w:sz w:val="27"/>
        </w:rPr>
        <w:t>dos</w:t>
      </w:r>
      <w:r>
        <w:rPr>
          <w:spacing w:val="2"/>
          <w:sz w:val="27"/>
        </w:rPr>
        <w:t xml:space="preserve"> </w:t>
      </w:r>
      <w:r>
        <w:rPr>
          <w:sz w:val="27"/>
        </w:rPr>
        <w:t>critérios</w:t>
      </w:r>
      <w:r>
        <w:rPr>
          <w:spacing w:val="-58"/>
          <w:sz w:val="27"/>
        </w:rPr>
        <w:t xml:space="preserve"> </w:t>
      </w:r>
      <w:r>
        <w:rPr>
          <w:sz w:val="27"/>
        </w:rPr>
        <w:t>de</w:t>
      </w:r>
      <w:r>
        <w:rPr>
          <w:spacing w:val="-2"/>
          <w:sz w:val="27"/>
        </w:rPr>
        <w:t xml:space="preserve"> </w:t>
      </w:r>
      <w:r>
        <w:rPr>
          <w:sz w:val="27"/>
        </w:rPr>
        <w:t>avaliação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cada</w:t>
      </w:r>
      <w:r>
        <w:rPr>
          <w:spacing w:val="-5"/>
          <w:sz w:val="27"/>
        </w:rPr>
        <w:t xml:space="preserve"> </w:t>
      </w:r>
      <w:r>
        <w:rPr>
          <w:sz w:val="27"/>
        </w:rPr>
        <w:t>projeto,</w:t>
      </w:r>
      <w:r>
        <w:rPr>
          <w:spacing w:val="-2"/>
          <w:sz w:val="27"/>
        </w:rPr>
        <w:t xml:space="preserve"> </w:t>
      </w:r>
      <w:r>
        <w:rPr>
          <w:sz w:val="27"/>
        </w:rPr>
        <w:t>conforme</w:t>
      </w:r>
      <w:r>
        <w:rPr>
          <w:spacing w:val="-3"/>
          <w:sz w:val="27"/>
        </w:rPr>
        <w:t xml:space="preserve"> </w:t>
      </w:r>
      <w:r>
        <w:rPr>
          <w:sz w:val="27"/>
        </w:rPr>
        <w:t>tabela a</w:t>
      </w:r>
      <w:r>
        <w:rPr>
          <w:spacing w:val="-2"/>
          <w:sz w:val="27"/>
        </w:rPr>
        <w:t xml:space="preserve"> </w:t>
      </w:r>
      <w:r>
        <w:rPr>
          <w:sz w:val="27"/>
        </w:rPr>
        <w:t>seguir:</w:t>
      </w:r>
    </w:p>
    <w:p w14:paraId="25D47799" w14:textId="77777777" w:rsidR="006B596B" w:rsidRDefault="006B596B">
      <w:pPr>
        <w:pStyle w:val="Corpodetexto"/>
        <w:spacing w:before="8" w:after="1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6345"/>
        <w:gridCol w:w="1222"/>
      </w:tblGrid>
      <w:tr w:rsidR="006B596B" w14:paraId="1C72E785" w14:textId="77777777">
        <w:trPr>
          <w:trHeight w:val="285"/>
        </w:trPr>
        <w:tc>
          <w:tcPr>
            <w:tcW w:w="9049" w:type="dxa"/>
            <w:gridSpan w:val="3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2FCEF3D" w14:textId="77777777" w:rsidR="006B596B" w:rsidRDefault="00D03C2A">
            <w:pPr>
              <w:pStyle w:val="TableParagraph"/>
              <w:spacing w:line="266" w:lineRule="exact"/>
              <w:ind w:left="3181" w:right="3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6B596B" w14:paraId="2ACE2E69" w14:textId="77777777">
        <w:trPr>
          <w:trHeight w:val="584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F2887C5" w14:textId="77777777" w:rsidR="006B596B" w:rsidRDefault="00D03C2A">
            <w:pPr>
              <w:pStyle w:val="TableParagraph"/>
              <w:spacing w:line="292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  <w:p w14:paraId="50ED8215" w14:textId="77777777" w:rsidR="006B596B" w:rsidRDefault="00D03C2A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42A440A9" w14:textId="77777777" w:rsidR="006B596B" w:rsidRDefault="00D03C2A">
            <w:pPr>
              <w:pStyle w:val="TableParagraph"/>
              <w:spacing w:before="145"/>
              <w:ind w:left="38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5175DA" w14:textId="77777777" w:rsidR="006B596B" w:rsidRDefault="00D03C2A">
            <w:pPr>
              <w:pStyle w:val="TableParagraph"/>
              <w:spacing w:line="292" w:lineRule="exact"/>
              <w:ind w:left="47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  <w:p w14:paraId="7A22F998" w14:textId="77777777" w:rsidR="006B596B" w:rsidRDefault="00D03C2A">
            <w:pPr>
              <w:pStyle w:val="TableParagraph"/>
              <w:spacing w:line="273" w:lineRule="exact"/>
              <w:ind w:left="46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Máxima</w:t>
            </w:r>
          </w:p>
        </w:tc>
      </w:tr>
      <w:tr w:rsidR="006B596B" w14:paraId="0E78FCE1" w14:textId="77777777">
        <w:trPr>
          <w:trHeight w:val="2050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2D74517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782601E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3FAE33CB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905C4DF" w14:textId="77777777" w:rsidR="006B596B" w:rsidRDefault="00D03C2A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0D5E557D" w14:textId="77777777" w:rsidR="006B596B" w:rsidRDefault="00D03C2A">
            <w:pPr>
              <w:pStyle w:val="TableParagraph"/>
              <w:spacing w:before="1"/>
              <w:ind w:left="74" w:right="49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 Projeto - Coerência do objeto, objetivos,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justificativa e metas do projeto - </w:t>
            </w:r>
            <w:r>
              <w:rPr>
                <w:sz w:val="24"/>
              </w:rPr>
              <w:t>A análise deverá considerar,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fins de avaliação e valoração, se o conteúdo do 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apresenta, como um todo coerência, observando o objeto,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justificativa e as metas, sendo possível visualizar de forma clara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 resultados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obtidos.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0251E8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2F0D25A5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266A083B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4CCA7861" w14:textId="77777777" w:rsidR="006B596B" w:rsidRDefault="00D03C2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7DBBF8D9" w14:textId="77777777">
        <w:trPr>
          <w:trHeight w:val="1465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289FCD5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2B560F5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35547DB" w14:textId="77777777" w:rsidR="006B596B" w:rsidRDefault="00D03C2A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09B286E3" w14:textId="77777777" w:rsidR="006B596B" w:rsidRDefault="00D03C2A">
            <w:pPr>
              <w:pStyle w:val="TableParagraph"/>
              <w:spacing w:before="1"/>
              <w:ind w:left="53" w:right="29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Relevância da ação proposta para o cenário cultural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Município de Passo de Torres </w:t>
            </w:r>
            <w:r>
              <w:rPr>
                <w:sz w:val="24"/>
              </w:rPr>
              <w:t>A análise deverá considerar, 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fins de avaliação e valoração, se a ação contribui 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enriquecimento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valorização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Passo</w:t>
            </w:r>
          </w:p>
          <w:p w14:paraId="20ED5C47" w14:textId="77777777" w:rsidR="006B596B" w:rsidRDefault="00D03C2A">
            <w:pPr>
              <w:pStyle w:val="TableParagraph"/>
              <w:spacing w:line="272" w:lineRule="exact"/>
              <w:ind w:left="38" w:right="66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F9D0E8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26D02834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AA31727" w14:textId="77777777" w:rsidR="006B596B" w:rsidRDefault="00D03C2A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7DB8C5AB" w14:textId="77777777">
        <w:trPr>
          <w:trHeight w:val="2050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2F469A30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4295F8EE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0E7BA5F8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389AD6F6" w14:textId="77777777" w:rsidR="006B596B" w:rsidRDefault="00D03C2A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27357A3A" w14:textId="77777777" w:rsidR="006B596B" w:rsidRDefault="00D03C2A">
            <w:pPr>
              <w:pStyle w:val="TableParagraph"/>
              <w:spacing w:before="1"/>
              <w:ind w:left="38" w:right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Aspectos de integração comunitária na ação proposta pelo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projeto - </w:t>
            </w:r>
            <w:r>
              <w:rPr>
                <w:sz w:val="24"/>
              </w:rPr>
              <w:t>considera-se, para fins de avaliação e valoração, se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projeto apresenta aspectos de integração comunitária,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relação ao impacto social para a inclusão de pessoas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deficiência, idosos e demais grupos em situação de histórica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9EDB43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6E4E6B29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171EB38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A59AFC5" w14:textId="77777777" w:rsidR="006B596B" w:rsidRDefault="00D03C2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028893D0" w14:textId="77777777">
        <w:trPr>
          <w:trHeight w:val="2932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4843EA9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064B7E1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42EF0E73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680A3834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6B1B0857" w14:textId="77777777" w:rsidR="006B596B" w:rsidRDefault="00D03C2A">
            <w:pPr>
              <w:pStyle w:val="TableParagraph"/>
              <w:spacing w:before="14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071BEF90" w14:textId="77777777" w:rsidR="006B596B" w:rsidRDefault="00D03C2A">
            <w:pPr>
              <w:pStyle w:val="TableParagraph"/>
              <w:spacing w:before="1"/>
              <w:ind w:left="43" w:right="16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Coerência da planilha orçamentária e do cronograma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execução às metas, resultados e desdobramentos do 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proposto - </w:t>
            </w:r>
            <w:r>
              <w:rPr>
                <w:sz w:val="24"/>
              </w:rPr>
              <w:t>A análise deverá avaliar e valorar a viabilidade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técnica do projeto sob o ponto de vista dos gastos previstos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planilha orç</w:t>
            </w:r>
            <w:r>
              <w:rPr>
                <w:sz w:val="24"/>
              </w:rPr>
              <w:t>amentária, sua execução e a adequação ao objeto,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metas e objetivos previstos. Também deverá ser considerada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fins de avaliação a coerência e conformidade dos valores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quantidades dos itens relacionados na planilha orçamentária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C227D3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47EB28E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B94B073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724214D3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6C25D5D1" w14:textId="77777777" w:rsidR="006B596B" w:rsidRDefault="00D03C2A">
            <w:pPr>
              <w:pStyle w:val="TableParagraph"/>
              <w:spacing w:before="147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49025B35" w14:textId="77777777">
        <w:trPr>
          <w:trHeight w:val="575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</w:tcBorders>
          </w:tcPr>
          <w:p w14:paraId="4C9B40CB" w14:textId="77777777" w:rsidR="006B596B" w:rsidRDefault="00D03C2A">
            <w:pPr>
              <w:pStyle w:val="TableParagraph"/>
              <w:spacing w:before="14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345" w:type="dxa"/>
            <w:tcBorders>
              <w:top w:val="single" w:sz="12" w:space="0" w:color="9F9F9F"/>
            </w:tcBorders>
          </w:tcPr>
          <w:p w14:paraId="7B11885B" w14:textId="77777777" w:rsidR="006B596B" w:rsidRDefault="00D03C2A">
            <w:pPr>
              <w:pStyle w:val="TableParagraph"/>
              <w:spacing w:line="29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Coerência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Divulgação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Cronograma,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6AA90F61" w14:textId="77777777" w:rsidR="006B596B" w:rsidRDefault="00D03C2A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Metas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avaliar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22" w:type="dxa"/>
            <w:tcBorders>
              <w:top w:val="single" w:sz="12" w:space="0" w:color="9F9F9F"/>
              <w:right w:val="single" w:sz="12" w:space="0" w:color="9F9F9F"/>
            </w:tcBorders>
          </w:tcPr>
          <w:p w14:paraId="72BFF40C" w14:textId="77777777" w:rsidR="006B596B" w:rsidRDefault="00D03C2A">
            <w:pPr>
              <w:pStyle w:val="TableParagraph"/>
              <w:spacing w:before="145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A71DAFD" w14:textId="77777777" w:rsidR="006B596B" w:rsidRDefault="006B596B">
      <w:pPr>
        <w:rPr>
          <w:sz w:val="24"/>
        </w:rPr>
        <w:sectPr w:rsidR="006B596B">
          <w:headerReference w:type="default" r:id="rId7"/>
          <w:type w:val="continuous"/>
          <w:pgSz w:w="11910" w:h="16840"/>
          <w:pgMar w:top="2640" w:right="1020" w:bottom="280" w:left="1600" w:header="709" w:footer="720" w:gutter="0"/>
          <w:pgNumType w:start="1"/>
          <w:cols w:space="720"/>
        </w:sectPr>
      </w:pPr>
    </w:p>
    <w:p w14:paraId="7CEB1AD6" w14:textId="77777777" w:rsidR="006B596B" w:rsidRDefault="006B596B">
      <w:pPr>
        <w:pStyle w:val="Corpodetexto"/>
        <w:spacing w:before="6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6345"/>
        <w:gridCol w:w="1222"/>
      </w:tblGrid>
      <w:tr w:rsidR="006B596B" w14:paraId="02E6AA67" w14:textId="77777777">
        <w:trPr>
          <w:trHeight w:val="1163"/>
        </w:trPr>
        <w:tc>
          <w:tcPr>
            <w:tcW w:w="1482" w:type="dxa"/>
            <w:tcBorders>
              <w:left w:val="single" w:sz="12" w:space="0" w:color="EFEFEF"/>
              <w:bottom w:val="single" w:sz="12" w:space="0" w:color="9F9F9F"/>
            </w:tcBorders>
          </w:tcPr>
          <w:p w14:paraId="6271788E" w14:textId="77777777" w:rsidR="006B596B" w:rsidRDefault="006B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5" w:type="dxa"/>
            <w:tcBorders>
              <w:bottom w:val="single" w:sz="12" w:space="0" w:color="9F9F9F"/>
            </w:tcBorders>
          </w:tcPr>
          <w:p w14:paraId="362AC052" w14:textId="77777777" w:rsidR="006B596B" w:rsidRDefault="00D03C2A">
            <w:pPr>
              <w:pStyle w:val="TableParagraph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viabilidade técnica e comunicacional com o público alvo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projeto, mediante as estratégias, mídias e 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bem como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capacidade de executá-los.</w:t>
            </w:r>
          </w:p>
        </w:tc>
        <w:tc>
          <w:tcPr>
            <w:tcW w:w="1222" w:type="dxa"/>
            <w:tcBorders>
              <w:bottom w:val="single" w:sz="12" w:space="0" w:color="9F9F9F"/>
              <w:right w:val="single" w:sz="12" w:space="0" w:color="9F9F9F"/>
            </w:tcBorders>
          </w:tcPr>
          <w:p w14:paraId="2120D060" w14:textId="77777777" w:rsidR="006B596B" w:rsidRDefault="006B596B">
            <w:pPr>
              <w:pStyle w:val="TableParagraph"/>
              <w:rPr>
                <w:rFonts w:ascii="Times New Roman"/>
              </w:rPr>
            </w:pPr>
          </w:p>
        </w:tc>
      </w:tr>
      <w:tr w:rsidR="006B596B" w14:paraId="4F7C835D" w14:textId="77777777">
        <w:trPr>
          <w:trHeight w:val="2051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623D562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07BDF1A4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1CEBCD50" w14:textId="77777777" w:rsidR="006B596B" w:rsidRDefault="006B596B">
            <w:pPr>
              <w:pStyle w:val="TableParagraph"/>
              <w:spacing w:before="10"/>
              <w:rPr>
                <w:sz w:val="23"/>
              </w:rPr>
            </w:pPr>
          </w:p>
          <w:p w14:paraId="1D303A66" w14:textId="77777777" w:rsidR="006B596B" w:rsidRDefault="00D03C2A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5E3D27B4" w14:textId="77777777" w:rsidR="006B596B" w:rsidRDefault="00D03C2A">
            <w:pPr>
              <w:pStyle w:val="TableParagraph"/>
              <w:ind w:left="67" w:right="37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Compatibilidade da ficha técnica com as atividades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desenvolvidas - </w:t>
            </w:r>
            <w:r>
              <w:rPr>
                <w:sz w:val="24"/>
              </w:rPr>
              <w:t>A análise deverá considerar a carreira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profissionais que compõem o corpo técnico e artístico,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verificando a coerência ou não em relação às atribuições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 executadas por el</w:t>
            </w:r>
            <w:r>
              <w:rPr>
                <w:sz w:val="24"/>
              </w:rPr>
              <w:t>es no projeto (para esta avaliação serão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considerados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 currículos 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técnica).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291D9F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236258EC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0EFA0877" w14:textId="77777777" w:rsidR="006B596B" w:rsidRDefault="006B596B">
            <w:pPr>
              <w:pStyle w:val="TableParagraph"/>
              <w:spacing w:before="10"/>
              <w:rPr>
                <w:sz w:val="23"/>
              </w:rPr>
            </w:pPr>
          </w:p>
          <w:p w14:paraId="29236F96" w14:textId="77777777" w:rsidR="006B596B" w:rsidRDefault="00D03C2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1E81759D" w14:textId="77777777">
        <w:trPr>
          <w:trHeight w:val="1172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6C877A0" w14:textId="77777777" w:rsidR="006B596B" w:rsidRDefault="006B596B">
            <w:pPr>
              <w:pStyle w:val="TableParagraph"/>
              <w:spacing w:before="10"/>
              <w:rPr>
                <w:sz w:val="35"/>
              </w:rPr>
            </w:pPr>
          </w:p>
          <w:p w14:paraId="03A22419" w14:textId="77777777" w:rsidR="006B596B" w:rsidRDefault="00D03C2A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7E4F8701" w14:textId="77777777" w:rsidR="006B596B" w:rsidRDefault="00D03C2A">
            <w:pPr>
              <w:pStyle w:val="TableParagraph"/>
              <w:ind w:left="38" w:right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Trajetória artística e cultural do proponente - </w:t>
            </w:r>
            <w:r>
              <w:rPr>
                <w:sz w:val="24"/>
              </w:rPr>
              <w:t>Será considerado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 fins de análise a carreira do proponente, com base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currículo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comprovações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FB2CD8" w14:textId="77777777" w:rsidR="006B596B" w:rsidRDefault="006B596B">
            <w:pPr>
              <w:pStyle w:val="TableParagraph"/>
              <w:spacing w:before="10"/>
              <w:rPr>
                <w:sz w:val="35"/>
              </w:rPr>
            </w:pPr>
          </w:p>
          <w:p w14:paraId="7DF4417E" w14:textId="77777777" w:rsidR="006B596B" w:rsidRDefault="00D03C2A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2FBD1DE2" w14:textId="77777777">
        <w:trPr>
          <w:trHeight w:val="584"/>
        </w:trPr>
        <w:tc>
          <w:tcPr>
            <w:tcW w:w="14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789BECE" w14:textId="77777777" w:rsidR="006B596B" w:rsidRDefault="00D03C2A">
            <w:pPr>
              <w:pStyle w:val="TableParagraph"/>
              <w:spacing w:before="14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6345" w:type="dxa"/>
            <w:tcBorders>
              <w:top w:val="single" w:sz="12" w:space="0" w:color="9F9F9F"/>
              <w:bottom w:val="single" w:sz="12" w:space="0" w:color="9F9F9F"/>
            </w:tcBorders>
          </w:tcPr>
          <w:p w14:paraId="2A69DC93" w14:textId="77777777" w:rsidR="006B596B" w:rsidRDefault="00D03C2A">
            <w:pPr>
              <w:pStyle w:val="TableParagraph"/>
              <w:spacing w:line="292" w:lineRule="exact"/>
              <w:ind w:left="38" w:right="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avaliado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  <w:p w14:paraId="3A3FB0EB" w14:textId="77777777" w:rsidR="006B596B" w:rsidRDefault="00D03C2A">
            <w:pPr>
              <w:pStyle w:val="TableParagraph"/>
              <w:spacing w:line="273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contrapartida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12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730615" w14:textId="77777777" w:rsidR="006B596B" w:rsidRDefault="00D03C2A">
            <w:pPr>
              <w:pStyle w:val="TableParagraph"/>
              <w:spacing w:before="145"/>
              <w:ind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6B" w14:paraId="7C4BB4C4" w14:textId="77777777">
        <w:trPr>
          <w:trHeight w:val="285"/>
        </w:trPr>
        <w:tc>
          <w:tcPr>
            <w:tcW w:w="7827" w:type="dxa"/>
            <w:gridSpan w:val="2"/>
            <w:tcBorders>
              <w:top w:val="single" w:sz="12" w:space="0" w:color="9F9F9F"/>
              <w:left w:val="single" w:sz="12" w:space="0" w:color="EFEFEF"/>
            </w:tcBorders>
          </w:tcPr>
          <w:p w14:paraId="0530412B" w14:textId="77777777" w:rsidR="006B596B" w:rsidRDefault="00D03C2A">
            <w:pPr>
              <w:pStyle w:val="TableParagraph"/>
              <w:spacing w:before="1" w:line="264" w:lineRule="exact"/>
              <w:ind w:left="2852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222" w:type="dxa"/>
            <w:tcBorders>
              <w:top w:val="single" w:sz="12" w:space="0" w:color="9F9F9F"/>
              <w:right w:val="single" w:sz="12" w:space="0" w:color="9F9F9F"/>
            </w:tcBorders>
          </w:tcPr>
          <w:p w14:paraId="2740CED6" w14:textId="77777777" w:rsidR="006B596B" w:rsidRDefault="00D03C2A">
            <w:pPr>
              <w:pStyle w:val="TableParagraph"/>
              <w:spacing w:before="1"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7F62B8E9" w14:textId="77777777" w:rsidR="006B596B" w:rsidRDefault="00D03C2A">
      <w:pPr>
        <w:spacing w:before="8"/>
        <w:ind w:left="102"/>
        <w:rPr>
          <w:sz w:val="27"/>
        </w:rPr>
      </w:pPr>
      <w:r>
        <w:rPr>
          <w:sz w:val="27"/>
        </w:rPr>
        <w:t>Além</w:t>
      </w:r>
      <w:r>
        <w:rPr>
          <w:spacing w:val="29"/>
          <w:sz w:val="27"/>
        </w:rPr>
        <w:t xml:space="preserve"> </w:t>
      </w:r>
      <w:r>
        <w:rPr>
          <w:sz w:val="27"/>
        </w:rPr>
        <w:t>da</w:t>
      </w:r>
      <w:r>
        <w:rPr>
          <w:spacing w:val="26"/>
          <w:sz w:val="27"/>
        </w:rPr>
        <w:t xml:space="preserve"> </w:t>
      </w:r>
      <w:r>
        <w:rPr>
          <w:sz w:val="27"/>
        </w:rPr>
        <w:t>pontuação</w:t>
      </w:r>
      <w:r>
        <w:rPr>
          <w:spacing w:val="29"/>
          <w:sz w:val="27"/>
        </w:rPr>
        <w:t xml:space="preserve"> </w:t>
      </w:r>
      <w:r>
        <w:rPr>
          <w:sz w:val="27"/>
        </w:rPr>
        <w:t>acima,</w:t>
      </w:r>
      <w:r>
        <w:rPr>
          <w:spacing w:val="27"/>
          <w:sz w:val="27"/>
        </w:rPr>
        <w:t xml:space="preserve"> </w:t>
      </w:r>
      <w:r>
        <w:rPr>
          <w:sz w:val="27"/>
        </w:rPr>
        <w:t>o</w:t>
      </w:r>
      <w:r>
        <w:rPr>
          <w:spacing w:val="28"/>
          <w:sz w:val="27"/>
        </w:rPr>
        <w:t xml:space="preserve"> </w:t>
      </w:r>
      <w:r>
        <w:rPr>
          <w:sz w:val="27"/>
        </w:rPr>
        <w:t>proponente</w:t>
      </w:r>
      <w:r>
        <w:rPr>
          <w:spacing w:val="26"/>
          <w:sz w:val="27"/>
        </w:rPr>
        <w:t xml:space="preserve"> </w:t>
      </w:r>
      <w:r>
        <w:rPr>
          <w:sz w:val="27"/>
        </w:rPr>
        <w:t>pode</w:t>
      </w:r>
      <w:r>
        <w:rPr>
          <w:spacing w:val="29"/>
          <w:sz w:val="27"/>
        </w:rPr>
        <w:t xml:space="preserve"> </w:t>
      </w:r>
      <w:r>
        <w:rPr>
          <w:sz w:val="27"/>
        </w:rPr>
        <w:t>receber</w:t>
      </w:r>
      <w:r>
        <w:rPr>
          <w:spacing w:val="28"/>
          <w:sz w:val="27"/>
        </w:rPr>
        <w:t xml:space="preserve"> </w:t>
      </w:r>
      <w:r>
        <w:rPr>
          <w:sz w:val="27"/>
        </w:rPr>
        <w:t>bônus</w:t>
      </w:r>
      <w:r>
        <w:rPr>
          <w:spacing w:val="27"/>
          <w:sz w:val="27"/>
        </w:rPr>
        <w:t xml:space="preserve"> </w:t>
      </w:r>
      <w:r>
        <w:rPr>
          <w:sz w:val="27"/>
        </w:rPr>
        <w:t>de</w:t>
      </w:r>
      <w:r>
        <w:rPr>
          <w:spacing w:val="34"/>
          <w:sz w:val="27"/>
        </w:rPr>
        <w:t xml:space="preserve"> </w:t>
      </w:r>
      <w:r>
        <w:rPr>
          <w:sz w:val="27"/>
        </w:rPr>
        <w:t>pontuação,</w:t>
      </w:r>
      <w:r>
        <w:rPr>
          <w:spacing w:val="27"/>
          <w:sz w:val="27"/>
        </w:rPr>
        <w:t xml:space="preserve"> </w:t>
      </w:r>
      <w:r>
        <w:rPr>
          <w:sz w:val="27"/>
        </w:rPr>
        <w:t>ou</w:t>
      </w:r>
      <w:r>
        <w:rPr>
          <w:spacing w:val="-58"/>
          <w:sz w:val="27"/>
        </w:rPr>
        <w:t xml:space="preserve"> </w:t>
      </w:r>
      <w:r>
        <w:rPr>
          <w:sz w:val="27"/>
        </w:rPr>
        <w:t>seja,</w:t>
      </w:r>
      <w:r>
        <w:rPr>
          <w:spacing w:val="-1"/>
          <w:sz w:val="27"/>
        </w:rPr>
        <w:t xml:space="preserve"> </w:t>
      </w:r>
      <w:r>
        <w:rPr>
          <w:sz w:val="27"/>
        </w:rPr>
        <w:t>uma pontuação</w:t>
      </w:r>
      <w:r>
        <w:rPr>
          <w:spacing w:val="-4"/>
          <w:sz w:val="27"/>
        </w:rPr>
        <w:t xml:space="preserve"> </w:t>
      </w:r>
      <w:r>
        <w:rPr>
          <w:sz w:val="27"/>
        </w:rPr>
        <w:t>extra, conforme</w:t>
      </w:r>
      <w:r>
        <w:rPr>
          <w:spacing w:val="-4"/>
          <w:sz w:val="27"/>
        </w:rPr>
        <w:t xml:space="preserve"> </w:t>
      </w:r>
      <w:r>
        <w:rPr>
          <w:sz w:val="27"/>
        </w:rPr>
        <w:t>critérios</w:t>
      </w:r>
      <w:r>
        <w:rPr>
          <w:spacing w:val="-2"/>
          <w:sz w:val="27"/>
        </w:rPr>
        <w:t xml:space="preserve"> </w:t>
      </w:r>
      <w:r>
        <w:rPr>
          <w:sz w:val="27"/>
        </w:rPr>
        <w:t>abaixo especificados:</w:t>
      </w:r>
    </w:p>
    <w:p w14:paraId="095CD0A3" w14:textId="77777777" w:rsidR="006B596B" w:rsidRDefault="006B596B">
      <w:pPr>
        <w:pStyle w:val="Corpodetexto"/>
        <w:spacing w:after="1"/>
        <w:rPr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497"/>
        <w:gridCol w:w="2261"/>
      </w:tblGrid>
      <w:tr w:rsidR="006B596B" w14:paraId="0B09BA02" w14:textId="77777777">
        <w:trPr>
          <w:trHeight w:val="620"/>
        </w:trPr>
        <w:tc>
          <w:tcPr>
            <w:tcW w:w="9027" w:type="dxa"/>
            <w:gridSpan w:val="3"/>
          </w:tcPr>
          <w:p w14:paraId="48BCB8C8" w14:textId="77777777" w:rsidR="006B596B" w:rsidRDefault="00D03C2A">
            <w:pPr>
              <w:pStyle w:val="TableParagraph"/>
              <w:spacing w:before="100"/>
              <w:ind w:left="1121" w:right="11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6B596B" w14:paraId="5A3FBED6" w14:textId="77777777">
        <w:trPr>
          <w:trHeight w:val="452"/>
        </w:trPr>
        <w:tc>
          <w:tcPr>
            <w:tcW w:w="3269" w:type="dxa"/>
          </w:tcPr>
          <w:p w14:paraId="0F31A10B" w14:textId="77777777" w:rsidR="006B596B" w:rsidRDefault="00D03C2A">
            <w:pPr>
              <w:pStyle w:val="TableParagraph"/>
              <w:spacing w:before="100"/>
              <w:ind w:left="134" w:right="1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497" w:type="dxa"/>
          </w:tcPr>
          <w:p w14:paraId="7DFBCCF4" w14:textId="77777777" w:rsidR="006B596B" w:rsidRDefault="00D03C2A">
            <w:pPr>
              <w:pStyle w:val="TableParagraph"/>
              <w:spacing w:before="100"/>
              <w:ind w:left="134" w:right="1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2261" w:type="dxa"/>
          </w:tcPr>
          <w:p w14:paraId="3FF2A20E" w14:textId="77777777" w:rsidR="006B596B" w:rsidRDefault="00D03C2A">
            <w:pPr>
              <w:pStyle w:val="TableParagraph"/>
              <w:spacing w:before="100"/>
              <w:ind w:left="116" w:right="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6B596B" w14:paraId="0FE79602" w14:textId="77777777">
        <w:trPr>
          <w:trHeight w:val="728"/>
        </w:trPr>
        <w:tc>
          <w:tcPr>
            <w:tcW w:w="3269" w:type="dxa"/>
          </w:tcPr>
          <w:p w14:paraId="5A890A15" w14:textId="77777777" w:rsidR="006B596B" w:rsidRDefault="00D03C2A">
            <w:pPr>
              <w:pStyle w:val="TableParagraph"/>
              <w:spacing w:before="100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3497" w:type="dxa"/>
          </w:tcPr>
          <w:p w14:paraId="5654A883" w14:textId="77777777" w:rsidR="006B596B" w:rsidRDefault="00D03C2A">
            <w:pPr>
              <w:pStyle w:val="TableParagraph"/>
              <w:spacing w:before="100"/>
              <w:ind w:left="136" w:right="11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gênero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feminino</w:t>
            </w:r>
          </w:p>
        </w:tc>
        <w:tc>
          <w:tcPr>
            <w:tcW w:w="2261" w:type="dxa"/>
          </w:tcPr>
          <w:p w14:paraId="08D17E1D" w14:textId="77777777" w:rsidR="006B596B" w:rsidRDefault="006B596B">
            <w:pPr>
              <w:pStyle w:val="TableParagraph"/>
              <w:spacing w:before="10"/>
              <w:rPr>
                <w:sz w:val="30"/>
              </w:rPr>
            </w:pPr>
          </w:p>
          <w:p w14:paraId="67DFCDD0" w14:textId="77777777" w:rsidR="006B596B" w:rsidRDefault="00D03C2A">
            <w:pPr>
              <w:pStyle w:val="TableParagraph"/>
              <w:ind w:left="2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3E55F1E4" w14:textId="77777777">
        <w:trPr>
          <w:trHeight w:val="728"/>
        </w:trPr>
        <w:tc>
          <w:tcPr>
            <w:tcW w:w="3269" w:type="dxa"/>
          </w:tcPr>
          <w:p w14:paraId="42727E5A" w14:textId="77777777" w:rsidR="006B596B" w:rsidRDefault="00D03C2A">
            <w:pPr>
              <w:pStyle w:val="TableParagraph"/>
              <w:spacing w:before="100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</w:t>
            </w:r>
          </w:p>
        </w:tc>
        <w:tc>
          <w:tcPr>
            <w:tcW w:w="3497" w:type="dxa"/>
          </w:tcPr>
          <w:p w14:paraId="3D66224E" w14:textId="77777777" w:rsidR="006B596B" w:rsidRDefault="00D03C2A">
            <w:pPr>
              <w:pStyle w:val="TableParagraph"/>
              <w:spacing w:before="100"/>
              <w:ind w:left="135" w:right="11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negros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 indígenas</w:t>
            </w:r>
          </w:p>
        </w:tc>
        <w:tc>
          <w:tcPr>
            <w:tcW w:w="2261" w:type="dxa"/>
          </w:tcPr>
          <w:p w14:paraId="123EDB7D" w14:textId="77777777" w:rsidR="006B596B" w:rsidRDefault="006B596B">
            <w:pPr>
              <w:pStyle w:val="TableParagraph"/>
              <w:spacing w:before="10"/>
              <w:rPr>
                <w:sz w:val="30"/>
              </w:rPr>
            </w:pPr>
          </w:p>
          <w:p w14:paraId="1076F306" w14:textId="77777777" w:rsidR="006B596B" w:rsidRDefault="00D03C2A">
            <w:pPr>
              <w:pStyle w:val="TableParagraph"/>
              <w:ind w:left="2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0D5AE551" w14:textId="77777777">
        <w:trPr>
          <w:trHeight w:val="728"/>
        </w:trPr>
        <w:tc>
          <w:tcPr>
            <w:tcW w:w="3269" w:type="dxa"/>
          </w:tcPr>
          <w:p w14:paraId="022D80F6" w14:textId="77777777" w:rsidR="006B596B" w:rsidRDefault="00D03C2A">
            <w:pPr>
              <w:pStyle w:val="TableParagraph"/>
              <w:spacing w:before="100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</w:t>
            </w:r>
          </w:p>
        </w:tc>
        <w:tc>
          <w:tcPr>
            <w:tcW w:w="3497" w:type="dxa"/>
          </w:tcPr>
          <w:p w14:paraId="26B91BA2" w14:textId="77777777" w:rsidR="006B596B" w:rsidRDefault="00D03C2A">
            <w:pPr>
              <w:pStyle w:val="TableParagraph"/>
              <w:spacing w:before="100"/>
              <w:ind w:left="133" w:right="11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deficiência</w:t>
            </w:r>
          </w:p>
        </w:tc>
        <w:tc>
          <w:tcPr>
            <w:tcW w:w="2261" w:type="dxa"/>
          </w:tcPr>
          <w:p w14:paraId="2665ED86" w14:textId="77777777" w:rsidR="006B596B" w:rsidRDefault="006B596B">
            <w:pPr>
              <w:pStyle w:val="TableParagraph"/>
              <w:spacing w:before="10"/>
              <w:rPr>
                <w:sz w:val="30"/>
              </w:rPr>
            </w:pPr>
          </w:p>
          <w:p w14:paraId="2F55E5BA" w14:textId="77777777" w:rsidR="006B596B" w:rsidRDefault="00D03C2A">
            <w:pPr>
              <w:pStyle w:val="TableParagraph"/>
              <w:ind w:left="2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605B89F0" w14:textId="77777777">
        <w:trPr>
          <w:trHeight w:val="621"/>
        </w:trPr>
        <w:tc>
          <w:tcPr>
            <w:tcW w:w="6766" w:type="dxa"/>
            <w:gridSpan w:val="2"/>
          </w:tcPr>
          <w:p w14:paraId="731C189C" w14:textId="77777777" w:rsidR="006B596B" w:rsidRDefault="00D03C2A">
            <w:pPr>
              <w:pStyle w:val="TableParagraph"/>
              <w:spacing w:before="101"/>
              <w:ind w:left="18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2261" w:type="dxa"/>
          </w:tcPr>
          <w:p w14:paraId="17E8FDC1" w14:textId="77777777" w:rsidR="006B596B" w:rsidRDefault="00D03C2A">
            <w:pPr>
              <w:pStyle w:val="TableParagraph"/>
              <w:spacing w:before="101"/>
              <w:ind w:left="116" w:right="9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PONTOS</w:t>
            </w:r>
          </w:p>
        </w:tc>
      </w:tr>
    </w:tbl>
    <w:p w14:paraId="32C79833" w14:textId="77777777" w:rsidR="006B596B" w:rsidRDefault="006B596B">
      <w:pPr>
        <w:pStyle w:val="Corpodetexto"/>
        <w:spacing w:before="7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461"/>
        <w:gridCol w:w="1769"/>
      </w:tblGrid>
      <w:tr w:rsidR="006B596B" w14:paraId="1E7F8234" w14:textId="77777777">
        <w:trPr>
          <w:trHeight w:val="707"/>
        </w:trPr>
        <w:tc>
          <w:tcPr>
            <w:tcW w:w="9028" w:type="dxa"/>
            <w:gridSpan w:val="3"/>
          </w:tcPr>
          <w:p w14:paraId="2E26B877" w14:textId="77777777" w:rsidR="006B596B" w:rsidRDefault="00D03C2A">
            <w:pPr>
              <w:pStyle w:val="TableParagraph"/>
              <w:spacing w:before="100"/>
              <w:ind w:left="2582" w:right="192" w:hanging="23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 EXTRA PARA PROPONENTES PESSOAS JURÍDICAS E COLETIVOS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GRUPOS CULTURAIS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CNPJ</w:t>
            </w:r>
          </w:p>
        </w:tc>
      </w:tr>
      <w:tr w:rsidR="006B596B" w14:paraId="42332369" w14:textId="77777777">
        <w:trPr>
          <w:trHeight w:val="704"/>
        </w:trPr>
        <w:tc>
          <w:tcPr>
            <w:tcW w:w="1798" w:type="dxa"/>
          </w:tcPr>
          <w:p w14:paraId="1CB2B79F" w14:textId="77777777" w:rsidR="006B596B" w:rsidRDefault="00D03C2A">
            <w:pPr>
              <w:pStyle w:val="TableParagraph"/>
              <w:spacing w:before="100"/>
              <w:ind w:left="117" w:right="90" w:firstLine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5461" w:type="dxa"/>
          </w:tcPr>
          <w:p w14:paraId="0F3B011E" w14:textId="77777777" w:rsidR="006B596B" w:rsidRDefault="00D03C2A">
            <w:pPr>
              <w:pStyle w:val="TableParagraph"/>
              <w:spacing w:before="100"/>
              <w:ind w:left="1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1769" w:type="dxa"/>
          </w:tcPr>
          <w:p w14:paraId="65A691C5" w14:textId="77777777" w:rsidR="006B596B" w:rsidRDefault="00D03C2A">
            <w:pPr>
              <w:pStyle w:val="TableParagraph"/>
              <w:spacing w:before="100"/>
              <w:ind w:left="482" w:right="283" w:hanging="1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</w:tbl>
    <w:p w14:paraId="3EE23BC0" w14:textId="77777777" w:rsidR="006B596B" w:rsidRDefault="006B596B">
      <w:pPr>
        <w:rPr>
          <w:rFonts w:ascii="Arial" w:hAnsi="Arial"/>
        </w:rPr>
        <w:sectPr w:rsidR="006B596B">
          <w:pgSz w:w="11910" w:h="16840"/>
          <w:pgMar w:top="2640" w:right="1020" w:bottom="280" w:left="1600" w:header="709" w:footer="0" w:gutter="0"/>
          <w:cols w:space="720"/>
        </w:sectPr>
      </w:pPr>
    </w:p>
    <w:p w14:paraId="081B0EF8" w14:textId="77777777" w:rsidR="006B596B" w:rsidRDefault="006B596B">
      <w:pPr>
        <w:pStyle w:val="Corpodetexto"/>
        <w:spacing w:before="10"/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461"/>
        <w:gridCol w:w="1769"/>
      </w:tblGrid>
      <w:tr w:rsidR="006B596B" w14:paraId="68C0A954" w14:textId="77777777">
        <w:trPr>
          <w:trHeight w:val="728"/>
        </w:trPr>
        <w:tc>
          <w:tcPr>
            <w:tcW w:w="1798" w:type="dxa"/>
          </w:tcPr>
          <w:p w14:paraId="1119E7E2" w14:textId="77777777" w:rsidR="006B596B" w:rsidRDefault="00D03C2A">
            <w:pPr>
              <w:pStyle w:val="TableParagraph"/>
              <w:spacing w:before="100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</w:t>
            </w:r>
          </w:p>
        </w:tc>
        <w:tc>
          <w:tcPr>
            <w:tcW w:w="5461" w:type="dxa"/>
          </w:tcPr>
          <w:p w14:paraId="29E18DE3" w14:textId="77777777" w:rsidR="006B596B" w:rsidRDefault="00D03C2A">
            <w:pPr>
              <w:pStyle w:val="TableParagraph"/>
              <w:spacing w:before="100"/>
              <w:ind w:left="253" w:right="230" w:firstLine="7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 coletivos/grupos compostos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majoritariamente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pessoas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negras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indígenas</w:t>
            </w:r>
          </w:p>
        </w:tc>
        <w:tc>
          <w:tcPr>
            <w:tcW w:w="1769" w:type="dxa"/>
          </w:tcPr>
          <w:p w14:paraId="4D0D0D90" w14:textId="77777777" w:rsidR="006B596B" w:rsidRDefault="006B596B">
            <w:pPr>
              <w:pStyle w:val="TableParagraph"/>
              <w:spacing w:before="10"/>
              <w:rPr>
                <w:sz w:val="30"/>
              </w:rPr>
            </w:pPr>
          </w:p>
          <w:p w14:paraId="08CE2DD3" w14:textId="77777777" w:rsidR="006B596B" w:rsidRDefault="00D03C2A">
            <w:pPr>
              <w:pStyle w:val="TableParagraph"/>
              <w:ind w:left="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3D3E58CD" w14:textId="77777777">
        <w:trPr>
          <w:trHeight w:val="728"/>
        </w:trPr>
        <w:tc>
          <w:tcPr>
            <w:tcW w:w="1798" w:type="dxa"/>
          </w:tcPr>
          <w:p w14:paraId="422CE5C4" w14:textId="77777777" w:rsidR="006B596B" w:rsidRDefault="00D03C2A">
            <w:pPr>
              <w:pStyle w:val="TableParagraph"/>
              <w:spacing w:before="100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</w:p>
        </w:tc>
        <w:tc>
          <w:tcPr>
            <w:tcW w:w="5461" w:type="dxa"/>
          </w:tcPr>
          <w:p w14:paraId="4F775968" w14:textId="77777777" w:rsidR="006B596B" w:rsidRDefault="00D03C2A">
            <w:pPr>
              <w:pStyle w:val="TableParagraph"/>
              <w:spacing w:before="100"/>
              <w:ind w:left="2277" w:right="228" w:hanging="201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compostas majoritariamente por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mulheres</w:t>
            </w:r>
          </w:p>
        </w:tc>
        <w:tc>
          <w:tcPr>
            <w:tcW w:w="1769" w:type="dxa"/>
          </w:tcPr>
          <w:p w14:paraId="30ADD661" w14:textId="77777777" w:rsidR="006B596B" w:rsidRDefault="006B596B">
            <w:pPr>
              <w:pStyle w:val="TableParagraph"/>
              <w:spacing w:before="10"/>
              <w:rPr>
                <w:sz w:val="30"/>
              </w:rPr>
            </w:pPr>
          </w:p>
          <w:p w14:paraId="18061AC9" w14:textId="77777777" w:rsidR="006B596B" w:rsidRDefault="00D03C2A">
            <w:pPr>
              <w:pStyle w:val="TableParagraph"/>
              <w:ind w:left="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1B93A387" w14:textId="77777777">
        <w:trPr>
          <w:trHeight w:val="1718"/>
        </w:trPr>
        <w:tc>
          <w:tcPr>
            <w:tcW w:w="1798" w:type="dxa"/>
          </w:tcPr>
          <w:p w14:paraId="1BE18AC4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36952FF6" w14:textId="77777777" w:rsidR="006B596B" w:rsidRDefault="006B596B">
            <w:pPr>
              <w:pStyle w:val="TableParagraph"/>
              <w:spacing w:before="5"/>
              <w:rPr>
                <w:sz w:val="29"/>
              </w:rPr>
            </w:pPr>
          </w:p>
          <w:p w14:paraId="145DB109" w14:textId="77777777" w:rsidR="006B596B" w:rsidRDefault="00D03C2A">
            <w:pPr>
              <w:pStyle w:val="TableParagraph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5461" w:type="dxa"/>
          </w:tcPr>
          <w:p w14:paraId="695D5061" w14:textId="77777777" w:rsidR="006B596B" w:rsidRDefault="00D03C2A">
            <w:pPr>
              <w:pStyle w:val="TableParagraph"/>
              <w:spacing w:before="100"/>
              <w:ind w:left="243" w:right="226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 coletivos/grupos com notória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atuação em temáticas relacionadas a: pessoas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negras, indígenas, pessoas com deficiência,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mulheres,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LGBTQIAP+, idosos,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crianças, 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demais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grupos em situação de vulnerabilidade econômica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e/ou social</w:t>
            </w:r>
          </w:p>
        </w:tc>
        <w:tc>
          <w:tcPr>
            <w:tcW w:w="1769" w:type="dxa"/>
          </w:tcPr>
          <w:p w14:paraId="3BE1763A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53815281" w14:textId="77777777" w:rsidR="006B596B" w:rsidRDefault="006B596B">
            <w:pPr>
              <w:pStyle w:val="TableParagraph"/>
              <w:rPr>
                <w:sz w:val="24"/>
              </w:rPr>
            </w:pPr>
          </w:p>
          <w:p w14:paraId="23470AFD" w14:textId="77777777" w:rsidR="006B596B" w:rsidRDefault="006B596B">
            <w:pPr>
              <w:pStyle w:val="TableParagraph"/>
              <w:spacing w:before="1"/>
              <w:rPr>
                <w:sz w:val="28"/>
              </w:rPr>
            </w:pPr>
          </w:p>
          <w:p w14:paraId="777D4381" w14:textId="77777777" w:rsidR="006B596B" w:rsidRDefault="00D03C2A">
            <w:pPr>
              <w:pStyle w:val="TableParagraph"/>
              <w:ind w:left="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6B596B" w14:paraId="52CA92B5" w14:textId="77777777">
        <w:trPr>
          <w:trHeight w:val="620"/>
        </w:trPr>
        <w:tc>
          <w:tcPr>
            <w:tcW w:w="7259" w:type="dxa"/>
            <w:gridSpan w:val="2"/>
          </w:tcPr>
          <w:p w14:paraId="09F528AB" w14:textId="77777777" w:rsidR="006B596B" w:rsidRDefault="00D03C2A">
            <w:pPr>
              <w:pStyle w:val="TableParagraph"/>
              <w:spacing w:before="100"/>
              <w:ind w:left="2102" w:right="20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769" w:type="dxa"/>
          </w:tcPr>
          <w:p w14:paraId="1D25EB8F" w14:textId="77777777" w:rsidR="006B596B" w:rsidRDefault="00D03C2A">
            <w:pPr>
              <w:pStyle w:val="TableParagraph"/>
              <w:tabs>
                <w:tab w:val="left" w:pos="846"/>
              </w:tabs>
              <w:spacing w:before="100"/>
              <w:ind w:left="138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  <w:r>
              <w:rPr>
                <w:rFonts w:ascii="Arial MT"/>
              </w:rPr>
              <w:tab/>
              <w:t>ONTOS</w:t>
            </w:r>
          </w:p>
        </w:tc>
      </w:tr>
    </w:tbl>
    <w:p w14:paraId="406B07B7" w14:textId="77777777" w:rsidR="006B596B" w:rsidRDefault="006B596B">
      <w:pPr>
        <w:pStyle w:val="Corpodetexto"/>
        <w:rPr>
          <w:sz w:val="18"/>
        </w:rPr>
      </w:pPr>
    </w:p>
    <w:p w14:paraId="6513C8C7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spacing w:before="72"/>
        <w:ind w:firstLine="0"/>
        <w:rPr>
          <w:sz w:val="24"/>
        </w:rPr>
      </w:pPr>
      <w:r>
        <w:rPr>
          <w:sz w:val="24"/>
        </w:rPr>
        <w:t>A pontuação final de cada candidatura será</w:t>
      </w:r>
      <w:r>
        <w:rPr>
          <w:spacing w:val="1"/>
          <w:sz w:val="24"/>
        </w:rPr>
        <w:t xml:space="preserve"> </w:t>
      </w:r>
      <w:r>
        <w:rPr>
          <w:sz w:val="24"/>
        </w:rPr>
        <w:t>POR CONSENSO DOS MEMBROS 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COMISSÃO.</w:t>
      </w:r>
    </w:p>
    <w:p w14:paraId="430A5734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Os critérios gerais são eliminatórios, de modo que, o agente cultural que receber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 algum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será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7EC048B8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ind w:firstLine="0"/>
        <w:rPr>
          <w:sz w:val="24"/>
        </w:rPr>
      </w:pPr>
      <w:r>
        <w:rPr>
          <w:sz w:val="24"/>
        </w:rPr>
        <w:t>Os bônus de pontuação são cumulativos e não constituem critérios obrigatórios, 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que 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</w:rPr>
        <w:t xml:space="preserve"> algum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3"/>
          <w:sz w:val="24"/>
        </w:rPr>
        <w:t xml:space="preserve"> </w:t>
      </w:r>
      <w:r>
        <w:rPr>
          <w:sz w:val="24"/>
        </w:rPr>
        <w:t>bônus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14:paraId="31B2AB16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ind w:right="108" w:firstLine="0"/>
        <w:rPr>
          <w:sz w:val="24"/>
        </w:rPr>
      </w:pPr>
      <w:r>
        <w:rPr>
          <w:sz w:val="24"/>
        </w:rPr>
        <w:t>Em caso de empate, serão utilizados para fins de classificação dos projetos a maior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definida: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B,</w:t>
      </w:r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1"/>
          <w:sz w:val="24"/>
        </w:rPr>
        <w:t xml:space="preserve"> </w:t>
      </w:r>
      <w:r>
        <w:rPr>
          <w:sz w:val="24"/>
        </w:rPr>
        <w:t>G,H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respectivamente.</w:t>
      </w:r>
    </w:p>
    <w:p w14:paraId="2E5A48BB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ind w:firstLine="0"/>
        <w:rPr>
          <w:sz w:val="24"/>
        </w:rPr>
      </w:pPr>
      <w:r>
        <w:rPr>
          <w:sz w:val="24"/>
        </w:rPr>
        <w:t>Caso nenhum dos critérios acima elencados seja capaz de promover o 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adotados</w:t>
      </w:r>
      <w:r>
        <w:rPr>
          <w:spacing w:val="-4"/>
          <w:sz w:val="24"/>
        </w:rPr>
        <w:t xml:space="preserve"> </w:t>
      </w:r>
      <w:r>
        <w:rPr>
          <w:sz w:val="24"/>
        </w:rPr>
        <w:t>critérios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desempate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seguir:</w:t>
      </w:r>
      <w:r>
        <w:rPr>
          <w:spacing w:val="-3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idade,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permanecer empate</w:t>
      </w:r>
      <w:r>
        <w:rPr>
          <w:spacing w:val="1"/>
          <w:sz w:val="24"/>
        </w:rPr>
        <w:t xml:space="preserve"> </w:t>
      </w:r>
      <w:r>
        <w:rPr>
          <w:sz w:val="24"/>
        </w:rPr>
        <w:t>será decidido</w:t>
      </w:r>
      <w:r>
        <w:rPr>
          <w:spacing w:val="-2"/>
          <w:sz w:val="24"/>
        </w:rPr>
        <w:t xml:space="preserve"> </w:t>
      </w:r>
      <w:r>
        <w:rPr>
          <w:sz w:val="24"/>
        </w:rPr>
        <w:t>com sorteio.</w:t>
      </w:r>
    </w:p>
    <w:p w14:paraId="58A4EA53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ind w:right="116" w:firstLine="0"/>
        <w:rPr>
          <w:sz w:val="24"/>
        </w:rPr>
      </w:pPr>
      <w:r>
        <w:rPr>
          <w:sz w:val="24"/>
        </w:rPr>
        <w:t>Serão considerados aptos os projetos que receberem nota final igual ou superior a 50</w:t>
      </w:r>
      <w:r>
        <w:rPr>
          <w:spacing w:val="-52"/>
          <w:sz w:val="24"/>
        </w:rPr>
        <w:t xml:space="preserve"> </w:t>
      </w:r>
      <w:r>
        <w:rPr>
          <w:sz w:val="24"/>
        </w:rPr>
        <w:t>pontos.</w:t>
      </w:r>
    </w:p>
    <w:p w14:paraId="49BE5B6D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right="0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14:paraId="26C6464E" w14:textId="77777777" w:rsidR="006B596B" w:rsidRDefault="00D03C2A">
      <w:pPr>
        <w:pStyle w:val="PargrafodaLista"/>
        <w:numPr>
          <w:ilvl w:val="0"/>
          <w:numId w:val="1"/>
        </w:numPr>
        <w:tabs>
          <w:tab w:val="left" w:pos="218"/>
        </w:tabs>
        <w:ind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receberam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obrigatórios;</w:t>
      </w:r>
    </w:p>
    <w:p w14:paraId="1F83F2C8" w14:textId="77777777" w:rsidR="006B596B" w:rsidRDefault="00D03C2A">
      <w:pPr>
        <w:pStyle w:val="PargrafodaLista"/>
        <w:numPr>
          <w:ilvl w:val="0"/>
          <w:numId w:val="1"/>
        </w:numPr>
        <w:tabs>
          <w:tab w:val="left" w:pos="273"/>
        </w:tabs>
        <w:ind w:left="10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apresentem</w:t>
      </w:r>
      <w:r>
        <w:rPr>
          <w:spacing w:val="-8"/>
          <w:sz w:val="24"/>
        </w:rPr>
        <w:t xml:space="preserve"> </w:t>
      </w:r>
      <w:r>
        <w:rPr>
          <w:sz w:val="24"/>
        </w:rPr>
        <w:t>quaisquer</w:t>
      </w:r>
      <w:r>
        <w:rPr>
          <w:spacing w:val="-6"/>
          <w:sz w:val="24"/>
        </w:rPr>
        <w:t xml:space="preserve"> </w:t>
      </w:r>
      <w:r>
        <w:rPr>
          <w:sz w:val="24"/>
        </w:rPr>
        <w:t>formas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origem,</w:t>
      </w:r>
      <w:r>
        <w:rPr>
          <w:spacing w:val="-5"/>
          <w:sz w:val="24"/>
        </w:rPr>
        <w:t xml:space="preserve"> </w:t>
      </w:r>
      <w:r>
        <w:rPr>
          <w:sz w:val="24"/>
        </w:rPr>
        <w:t>raça,</w:t>
      </w:r>
      <w:r>
        <w:rPr>
          <w:spacing w:val="-8"/>
          <w:sz w:val="24"/>
        </w:rPr>
        <w:t xml:space="preserve"> </w:t>
      </w:r>
      <w:r>
        <w:rPr>
          <w:sz w:val="24"/>
        </w:rPr>
        <w:t>etnia,</w:t>
      </w:r>
      <w:r>
        <w:rPr>
          <w:spacing w:val="-5"/>
          <w:sz w:val="24"/>
        </w:rPr>
        <w:t xml:space="preserve"> </w:t>
      </w:r>
      <w:r>
        <w:rPr>
          <w:sz w:val="24"/>
        </w:rPr>
        <w:t>gênero,</w:t>
      </w:r>
      <w:r>
        <w:rPr>
          <w:spacing w:val="-8"/>
          <w:sz w:val="24"/>
        </w:rPr>
        <w:t xml:space="preserve"> </w:t>
      </w:r>
      <w:r>
        <w:rPr>
          <w:sz w:val="24"/>
        </w:rPr>
        <w:t>cor,</w:t>
      </w:r>
      <w:r>
        <w:rPr>
          <w:spacing w:val="-6"/>
          <w:sz w:val="24"/>
        </w:rPr>
        <w:t xml:space="preserve"> </w:t>
      </w:r>
      <w:r>
        <w:rPr>
          <w:sz w:val="24"/>
        </w:rPr>
        <w:t>idade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outras</w:t>
      </w:r>
      <w:r>
        <w:rPr>
          <w:spacing w:val="-14"/>
          <w:sz w:val="24"/>
        </w:rPr>
        <w:t xml:space="preserve"> </w:t>
      </w:r>
      <w:r>
        <w:rPr>
          <w:sz w:val="24"/>
        </w:rPr>
        <w:t>formas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desclassificadas,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fundamento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hyperlink r:id="rId8" w:anchor="art3iv">
        <w:r>
          <w:rPr>
            <w:sz w:val="24"/>
          </w:rPr>
          <w:t>inciso</w:t>
        </w:r>
      </w:hyperlink>
      <w:r>
        <w:rPr>
          <w:spacing w:val="-52"/>
          <w:sz w:val="24"/>
        </w:rPr>
        <w:t xml:space="preserve"> </w:t>
      </w:r>
      <w:hyperlink r:id="rId9" w:anchor="art3iv">
        <w:r>
          <w:rPr>
            <w:sz w:val="24"/>
          </w:rPr>
          <w:t>IV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caput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do art.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3º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Constituição,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garantidos</w:t>
      </w:r>
      <w:r>
        <w:rPr>
          <w:spacing w:val="-5"/>
          <w:sz w:val="24"/>
        </w:rPr>
        <w:t xml:space="preserve"> </w:t>
      </w:r>
      <w:r>
        <w:rPr>
          <w:sz w:val="24"/>
        </w:rPr>
        <w:t>o co</w:t>
      </w:r>
      <w:r>
        <w:rPr>
          <w:sz w:val="24"/>
        </w:rPr>
        <w:t>ntraditório 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14:paraId="2405B155" w14:textId="77777777" w:rsidR="006B596B" w:rsidRDefault="00D03C2A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ind w:right="113" w:firstLine="0"/>
        <w:rPr>
          <w:sz w:val="24"/>
        </w:rPr>
      </w:pPr>
      <w:r>
        <w:rPr>
          <w:sz w:val="24"/>
        </w:rPr>
        <w:t>A falsidade de informações acarretará desclassificação, podendo ensejar, ainda,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ou criminais.</w:t>
      </w:r>
    </w:p>
    <w:sectPr w:rsidR="006B596B">
      <w:pgSz w:w="11910" w:h="16840"/>
      <w:pgMar w:top="26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5A53" w14:textId="77777777" w:rsidR="00D03C2A" w:rsidRDefault="00D03C2A">
      <w:r>
        <w:separator/>
      </w:r>
    </w:p>
  </w:endnote>
  <w:endnote w:type="continuationSeparator" w:id="0">
    <w:p w14:paraId="65A5C868" w14:textId="77777777" w:rsidR="00D03C2A" w:rsidRDefault="00D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DF01" w14:textId="77777777" w:rsidR="00D03C2A" w:rsidRDefault="00D03C2A">
      <w:r>
        <w:separator/>
      </w:r>
    </w:p>
  </w:footnote>
  <w:footnote w:type="continuationSeparator" w:id="0">
    <w:p w14:paraId="0E003E6E" w14:textId="77777777" w:rsidR="00D03C2A" w:rsidRDefault="00D0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7298" w14:textId="77777777" w:rsidR="006B596B" w:rsidRDefault="00D03C2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928" behindDoc="1" locked="0" layoutInCell="1" allowOverlap="1" wp14:anchorId="689FA3BD" wp14:editId="4F5965E5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1440" behindDoc="1" locked="0" layoutInCell="1" allowOverlap="1" wp14:anchorId="33A6F309" wp14:editId="26C668E0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3123"/>
    <w:multiLevelType w:val="hybridMultilevel"/>
    <w:tmpl w:val="98EACACC"/>
    <w:lvl w:ilvl="0" w:tplc="A9467D2A">
      <w:start w:val="1"/>
      <w:numFmt w:val="upperRoman"/>
      <w:lvlText w:val="%1"/>
      <w:lvlJc w:val="left"/>
      <w:pPr>
        <w:ind w:left="217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4B4D416">
      <w:numFmt w:val="bullet"/>
      <w:lvlText w:val="•"/>
      <w:lvlJc w:val="left"/>
      <w:pPr>
        <w:ind w:left="1126" w:hanging="116"/>
      </w:pPr>
      <w:rPr>
        <w:rFonts w:hint="default"/>
        <w:lang w:val="pt-PT" w:eastAsia="en-US" w:bidi="ar-SA"/>
      </w:rPr>
    </w:lvl>
    <w:lvl w:ilvl="2" w:tplc="D34A68E2">
      <w:numFmt w:val="bullet"/>
      <w:lvlText w:val="•"/>
      <w:lvlJc w:val="left"/>
      <w:pPr>
        <w:ind w:left="2033" w:hanging="116"/>
      </w:pPr>
      <w:rPr>
        <w:rFonts w:hint="default"/>
        <w:lang w:val="pt-PT" w:eastAsia="en-US" w:bidi="ar-SA"/>
      </w:rPr>
    </w:lvl>
    <w:lvl w:ilvl="3" w:tplc="064622A0">
      <w:numFmt w:val="bullet"/>
      <w:lvlText w:val="•"/>
      <w:lvlJc w:val="left"/>
      <w:pPr>
        <w:ind w:left="2939" w:hanging="116"/>
      </w:pPr>
      <w:rPr>
        <w:rFonts w:hint="default"/>
        <w:lang w:val="pt-PT" w:eastAsia="en-US" w:bidi="ar-SA"/>
      </w:rPr>
    </w:lvl>
    <w:lvl w:ilvl="4" w:tplc="B38CB9A0">
      <w:numFmt w:val="bullet"/>
      <w:lvlText w:val="•"/>
      <w:lvlJc w:val="left"/>
      <w:pPr>
        <w:ind w:left="3846" w:hanging="116"/>
      </w:pPr>
      <w:rPr>
        <w:rFonts w:hint="default"/>
        <w:lang w:val="pt-PT" w:eastAsia="en-US" w:bidi="ar-SA"/>
      </w:rPr>
    </w:lvl>
    <w:lvl w:ilvl="5" w:tplc="E19E2E10">
      <w:numFmt w:val="bullet"/>
      <w:lvlText w:val="•"/>
      <w:lvlJc w:val="left"/>
      <w:pPr>
        <w:ind w:left="4753" w:hanging="116"/>
      </w:pPr>
      <w:rPr>
        <w:rFonts w:hint="default"/>
        <w:lang w:val="pt-PT" w:eastAsia="en-US" w:bidi="ar-SA"/>
      </w:rPr>
    </w:lvl>
    <w:lvl w:ilvl="6" w:tplc="82509C4E">
      <w:numFmt w:val="bullet"/>
      <w:lvlText w:val="•"/>
      <w:lvlJc w:val="left"/>
      <w:pPr>
        <w:ind w:left="5659" w:hanging="116"/>
      </w:pPr>
      <w:rPr>
        <w:rFonts w:hint="default"/>
        <w:lang w:val="pt-PT" w:eastAsia="en-US" w:bidi="ar-SA"/>
      </w:rPr>
    </w:lvl>
    <w:lvl w:ilvl="7" w:tplc="E004BC78">
      <w:numFmt w:val="bullet"/>
      <w:lvlText w:val="•"/>
      <w:lvlJc w:val="left"/>
      <w:pPr>
        <w:ind w:left="6566" w:hanging="116"/>
      </w:pPr>
      <w:rPr>
        <w:rFonts w:hint="default"/>
        <w:lang w:val="pt-PT" w:eastAsia="en-US" w:bidi="ar-SA"/>
      </w:rPr>
    </w:lvl>
    <w:lvl w:ilvl="8" w:tplc="CEF65380">
      <w:numFmt w:val="bullet"/>
      <w:lvlText w:val="•"/>
      <w:lvlJc w:val="left"/>
      <w:pPr>
        <w:ind w:left="7473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69412180"/>
    <w:multiLevelType w:val="hybridMultilevel"/>
    <w:tmpl w:val="E2CAF79C"/>
    <w:lvl w:ilvl="0" w:tplc="D352B2BC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0769994">
      <w:numFmt w:val="bullet"/>
      <w:lvlText w:val="•"/>
      <w:lvlJc w:val="left"/>
      <w:pPr>
        <w:ind w:left="1018" w:hanging="720"/>
      </w:pPr>
      <w:rPr>
        <w:rFonts w:hint="default"/>
        <w:lang w:val="pt-PT" w:eastAsia="en-US" w:bidi="ar-SA"/>
      </w:rPr>
    </w:lvl>
    <w:lvl w:ilvl="2" w:tplc="2C1C7FB6">
      <w:numFmt w:val="bullet"/>
      <w:lvlText w:val="•"/>
      <w:lvlJc w:val="left"/>
      <w:pPr>
        <w:ind w:left="1937" w:hanging="720"/>
      </w:pPr>
      <w:rPr>
        <w:rFonts w:hint="default"/>
        <w:lang w:val="pt-PT" w:eastAsia="en-US" w:bidi="ar-SA"/>
      </w:rPr>
    </w:lvl>
    <w:lvl w:ilvl="3" w:tplc="CABC32BE">
      <w:numFmt w:val="bullet"/>
      <w:lvlText w:val="•"/>
      <w:lvlJc w:val="left"/>
      <w:pPr>
        <w:ind w:left="2855" w:hanging="720"/>
      </w:pPr>
      <w:rPr>
        <w:rFonts w:hint="default"/>
        <w:lang w:val="pt-PT" w:eastAsia="en-US" w:bidi="ar-SA"/>
      </w:rPr>
    </w:lvl>
    <w:lvl w:ilvl="4" w:tplc="FC8AC540">
      <w:numFmt w:val="bullet"/>
      <w:lvlText w:val="•"/>
      <w:lvlJc w:val="left"/>
      <w:pPr>
        <w:ind w:left="3774" w:hanging="720"/>
      </w:pPr>
      <w:rPr>
        <w:rFonts w:hint="default"/>
        <w:lang w:val="pt-PT" w:eastAsia="en-US" w:bidi="ar-SA"/>
      </w:rPr>
    </w:lvl>
    <w:lvl w:ilvl="5" w:tplc="DC0C61E0">
      <w:numFmt w:val="bullet"/>
      <w:lvlText w:val="•"/>
      <w:lvlJc w:val="left"/>
      <w:pPr>
        <w:ind w:left="4693" w:hanging="720"/>
      </w:pPr>
      <w:rPr>
        <w:rFonts w:hint="default"/>
        <w:lang w:val="pt-PT" w:eastAsia="en-US" w:bidi="ar-SA"/>
      </w:rPr>
    </w:lvl>
    <w:lvl w:ilvl="6" w:tplc="4F7E119C">
      <w:numFmt w:val="bullet"/>
      <w:lvlText w:val="•"/>
      <w:lvlJc w:val="left"/>
      <w:pPr>
        <w:ind w:left="5611" w:hanging="720"/>
      </w:pPr>
      <w:rPr>
        <w:rFonts w:hint="default"/>
        <w:lang w:val="pt-PT" w:eastAsia="en-US" w:bidi="ar-SA"/>
      </w:rPr>
    </w:lvl>
    <w:lvl w:ilvl="7" w:tplc="119CDCB8">
      <w:numFmt w:val="bullet"/>
      <w:lvlText w:val="•"/>
      <w:lvlJc w:val="left"/>
      <w:pPr>
        <w:ind w:left="6530" w:hanging="720"/>
      </w:pPr>
      <w:rPr>
        <w:rFonts w:hint="default"/>
        <w:lang w:val="pt-PT" w:eastAsia="en-US" w:bidi="ar-SA"/>
      </w:rPr>
    </w:lvl>
    <w:lvl w:ilvl="8" w:tplc="38268780">
      <w:numFmt w:val="bullet"/>
      <w:lvlText w:val="•"/>
      <w:lvlJc w:val="left"/>
      <w:pPr>
        <w:ind w:left="7449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B"/>
    <w:rsid w:val="006B596B"/>
    <w:rsid w:val="00D03C2A"/>
    <w:rsid w:val="00E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601"/>
  <w15:docId w15:val="{26162D38-C0D0-414A-AA77-C5041E6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2024-11-07T13:08:00Z</dcterms:created>
  <dcterms:modified xsi:type="dcterms:W3CDTF">2024-11-07T13:08:00Z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