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21B4F838" w:rsidR="00F176FD" w:rsidRPr="008F333E" w:rsidRDefault="00F176FD" w:rsidP="000A65ED">
      <w:pPr>
        <w:jc w:val="center"/>
        <w:rPr>
          <w:rFonts w:ascii="Arial" w:eastAsia="Arial" w:hAnsi="Arial" w:cs="Arial"/>
          <w:bCs/>
          <w:smallCaps/>
          <w:sz w:val="28"/>
          <w:szCs w:val="28"/>
        </w:rPr>
      </w:pPr>
      <w:r w:rsidRPr="008F333E">
        <w:rPr>
          <w:rFonts w:ascii="Arial" w:eastAsia="Arial" w:hAnsi="Arial" w:cs="Arial"/>
          <w:bCs/>
          <w:smallCaps/>
          <w:sz w:val="28"/>
          <w:szCs w:val="28"/>
        </w:rPr>
        <w:t>Decreto nº</w:t>
      </w:r>
      <w:r w:rsidR="003177DF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="008F333E" w:rsidRPr="008F333E">
        <w:rPr>
          <w:rFonts w:ascii="Arial" w:eastAsia="Arial" w:hAnsi="Arial" w:cs="Arial"/>
          <w:bCs/>
          <w:smallCaps/>
          <w:sz w:val="28"/>
          <w:szCs w:val="28"/>
        </w:rPr>
        <w:t>132</w:t>
      </w:r>
      <w:r w:rsidR="007F29C1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,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de 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>0</w:t>
      </w:r>
      <w:r w:rsidR="00902B89" w:rsidRPr="008F333E">
        <w:rPr>
          <w:rFonts w:ascii="Arial" w:eastAsia="Arial" w:hAnsi="Arial" w:cs="Arial"/>
          <w:bCs/>
          <w:smallCaps/>
          <w:sz w:val="28"/>
          <w:szCs w:val="28"/>
        </w:rPr>
        <w:t>8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de novembro</w:t>
      </w:r>
      <w:r w:rsidR="00DB7828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>de 2021.</w:t>
      </w:r>
    </w:p>
    <w:p w14:paraId="3E81662F" w14:textId="57270123" w:rsidR="00A0655C" w:rsidRPr="00A0655C" w:rsidRDefault="00A0655C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DESIGNA SERVIDORES PARA COMPOR COMISSÃO ESPECIAL DE PATRIMÔNIO PARA COORDENAR O INVENTÁRIO DE REGULARIZAÇÃO E ATUALIZAÇÃO PATRIMONIAL NECESSÁRIA À ADOÇÃO DAS NOVAS NORMAS CONTÁBEIS.</w:t>
      </w:r>
    </w:p>
    <w:p w14:paraId="573C3038" w14:textId="77777777" w:rsidR="00A0655C" w:rsidRPr="00A0655C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sz w:val="24"/>
          <w:szCs w:val="24"/>
        </w:rPr>
        <w:t>CONSIDERANDO a adoção e o cumprimento das Normas Brasileiras de Contabilidade Aplicadas ao Setor Público;</w:t>
      </w:r>
    </w:p>
    <w:p w14:paraId="5962F3B5" w14:textId="6F2A825E" w:rsidR="00A0655C" w:rsidRPr="00A0655C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sz w:val="24"/>
          <w:szCs w:val="24"/>
        </w:rPr>
        <w:t xml:space="preserve">CONSIDERANADO a necessidade em realizar os procedimentos de ajustes para que o Balanço Patrimonial demonstre a sua realidade conforme as disposições contidas no </w:t>
      </w:r>
      <w:r w:rsidR="00E67084" w:rsidRPr="00E67084">
        <w:rPr>
          <w:rFonts w:ascii="Arial" w:hAnsi="Arial" w:cs="Arial"/>
          <w:sz w:val="24"/>
          <w:szCs w:val="24"/>
        </w:rPr>
        <w:t>Manual de Contabilidade Aplicada ao Setor Público (MCASP)</w:t>
      </w:r>
      <w:r w:rsidR="00E67084">
        <w:rPr>
          <w:rFonts w:ascii="Arial" w:hAnsi="Arial" w:cs="Arial"/>
          <w:sz w:val="24"/>
          <w:szCs w:val="24"/>
        </w:rPr>
        <w:t>;</w:t>
      </w:r>
    </w:p>
    <w:p w14:paraId="71E78B2E" w14:textId="77777777" w:rsidR="00A0655C" w:rsidRPr="00A0655C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sz w:val="24"/>
          <w:szCs w:val="24"/>
        </w:rPr>
        <w:t>CONSIDERANDO a obrigatoriedade em manter atualizado o Patrimônio Público conforme a Portaria STN nº 877, de 18 de dezembro de 2018 e;</w:t>
      </w:r>
    </w:p>
    <w:p w14:paraId="78627422" w14:textId="77777777" w:rsidR="00A0655C" w:rsidRPr="00A0655C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sz w:val="24"/>
          <w:szCs w:val="24"/>
        </w:rPr>
        <w:t xml:space="preserve">CONSIDERANDO os prazos estabelecidos no anexo da Portaria 548/2015 – PIPCP, de 24 de setembro de 2015; </w:t>
      </w:r>
    </w:p>
    <w:p w14:paraId="331586F8" w14:textId="77777777" w:rsidR="00A0655C" w:rsidRPr="00A0655C" w:rsidRDefault="00A0655C" w:rsidP="00A0655C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A0655C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A0655C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A0655C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A0655C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4349A28C" w14:textId="711990D1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</w:t>
      </w:r>
      <w:r w:rsidRPr="00A0655C">
        <w:rPr>
          <w:rFonts w:ascii="Arial" w:hAnsi="Arial" w:cs="Arial"/>
          <w:sz w:val="24"/>
          <w:szCs w:val="24"/>
        </w:rPr>
        <w:t>Ficam designados os servidores</w:t>
      </w:r>
      <w:r w:rsidRPr="00A0655C">
        <w:rPr>
          <w:rFonts w:ascii="Arial" w:eastAsia="Bookman Old Style" w:hAnsi="Arial" w:cs="Arial"/>
          <w:color w:val="000000"/>
          <w:sz w:val="24"/>
          <w:szCs w:val="24"/>
        </w:rPr>
        <w:t xml:space="preserve"> abaixo identificados, para compor </w:t>
      </w:r>
      <w:r w:rsidRPr="00A0655C">
        <w:rPr>
          <w:rFonts w:ascii="Arial" w:hAnsi="Arial" w:cs="Arial"/>
          <w:sz w:val="24"/>
          <w:szCs w:val="24"/>
        </w:rPr>
        <w:t>a Comissão Especial de Patrimônio para coordenar o Inventário de Regularização e Atualização Patrimonial necessária à adoção das novas normas de contabilidade, no âmbito do Poder Executivo:</w:t>
      </w:r>
    </w:p>
    <w:p w14:paraId="7AEDBD62" w14:textId="37F5AB1C" w:rsidR="00A0655C" w:rsidRPr="00902B89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902B89">
        <w:rPr>
          <w:rFonts w:ascii="Arial" w:eastAsia="Bookman Old Style" w:hAnsi="Arial" w:cs="Arial"/>
          <w:color w:val="000000"/>
          <w:sz w:val="24"/>
          <w:szCs w:val="24"/>
        </w:rPr>
        <w:t>I –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 Jaime Luiz da Silveira Batista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1527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>, representando a Secretaria de Educação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 e Cultura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>;</w:t>
      </w:r>
    </w:p>
    <w:p w14:paraId="0D87415B" w14:textId="37AFA7D9" w:rsidR="00A0655C" w:rsidRPr="00902B89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II –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Luiz Carlos </w:t>
      </w:r>
      <w:proofErr w:type="spellStart"/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Hespanhol</w:t>
      </w:r>
      <w:proofErr w:type="spellEnd"/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937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>,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representando a Secretaria de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Desenvolvimento Humano e Social</w:t>
      </w:r>
      <w:r w:rsidR="00902B89">
        <w:rPr>
          <w:rFonts w:ascii="Arial" w:eastAsia="Bookman Old Style" w:hAnsi="Arial" w:cs="Arial"/>
          <w:color w:val="000000"/>
          <w:sz w:val="24"/>
          <w:szCs w:val="24"/>
        </w:rPr>
        <w:t>;</w:t>
      </w:r>
    </w:p>
    <w:p w14:paraId="18E2F124" w14:textId="2C53B50D" w:rsidR="00A0655C" w:rsidRPr="008F333E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8F333E">
        <w:rPr>
          <w:rFonts w:ascii="Arial" w:eastAsia="Bookman Old Style" w:hAnsi="Arial" w:cs="Arial"/>
          <w:color w:val="000000"/>
          <w:sz w:val="24"/>
          <w:szCs w:val="24"/>
        </w:rPr>
        <w:t xml:space="preserve">III – </w:t>
      </w:r>
      <w:proofErr w:type="spellStart"/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>Antonio</w:t>
      </w:r>
      <w:proofErr w:type="spellEnd"/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 xml:space="preserve"> Carlos </w:t>
      </w:r>
      <w:proofErr w:type="spellStart"/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>Biff</w:t>
      </w:r>
      <w:proofErr w:type="spellEnd"/>
      <w:r w:rsidRPr="008F333E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>210</w:t>
      </w:r>
      <w:r w:rsidRPr="008F333E">
        <w:rPr>
          <w:rFonts w:ascii="Arial" w:eastAsia="Bookman Old Style" w:hAnsi="Arial" w:cs="Arial"/>
          <w:color w:val="000000"/>
          <w:sz w:val="24"/>
          <w:szCs w:val="24"/>
        </w:rPr>
        <w:t>, representando a Secretaria de Saúde;</w:t>
      </w:r>
    </w:p>
    <w:p w14:paraId="5549A494" w14:textId="7F6CC656" w:rsidR="00A0655C" w:rsidRPr="00902B89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IV –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Ronaldo Santos Candido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719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>, representando a Secretaria de Obras;</w:t>
      </w:r>
    </w:p>
    <w:p w14:paraId="053BABF1" w14:textId="563B6CC4" w:rsidR="00A0655C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902B89">
        <w:rPr>
          <w:rFonts w:ascii="Arial" w:eastAsia="Bookman Old Style" w:hAnsi="Arial" w:cs="Arial"/>
          <w:color w:val="000000"/>
          <w:sz w:val="24"/>
          <w:szCs w:val="24"/>
        </w:rPr>
        <w:lastRenderedPageBreak/>
        <w:t xml:space="preserve">V –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Lucia Alves </w:t>
      </w:r>
      <w:proofErr w:type="spellStart"/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Hespanhol</w:t>
      </w:r>
      <w:proofErr w:type="spellEnd"/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701</w:t>
      </w:r>
      <w:r w:rsidR="00E97E35">
        <w:rPr>
          <w:rFonts w:ascii="Arial" w:eastAsia="Bookman Old Style" w:hAnsi="Arial" w:cs="Arial"/>
          <w:color w:val="000000"/>
          <w:sz w:val="24"/>
          <w:szCs w:val="24"/>
        </w:rPr>
        <w:t xml:space="preserve">; e Gilberto Scheffer Vieira, matrícula 497, 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representando 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Secretaria</w:t>
      </w:r>
      <w:r w:rsidR="00902B89">
        <w:rPr>
          <w:rFonts w:ascii="Arial" w:eastAsia="Bookman Old Style" w:hAnsi="Arial" w:cs="Arial"/>
          <w:color w:val="000000"/>
          <w:sz w:val="24"/>
          <w:szCs w:val="24"/>
        </w:rPr>
        <w:t xml:space="preserve"> de Administração e Finanças.</w:t>
      </w:r>
    </w:p>
    <w:p w14:paraId="7B1E54BC" w14:textId="0D723E5C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2º.</w:t>
      </w:r>
      <w:r w:rsidRPr="00A0655C">
        <w:rPr>
          <w:rFonts w:ascii="Arial" w:hAnsi="Arial" w:cs="Arial"/>
          <w:sz w:val="24"/>
          <w:szCs w:val="24"/>
        </w:rPr>
        <w:t xml:space="preserve"> Caberá </w:t>
      </w:r>
      <w:r w:rsidR="008F333E">
        <w:rPr>
          <w:rFonts w:ascii="Arial" w:hAnsi="Arial" w:cs="Arial"/>
          <w:sz w:val="24"/>
          <w:szCs w:val="24"/>
        </w:rPr>
        <w:t xml:space="preserve">à Lucia </w:t>
      </w:r>
      <w:r w:rsidR="008F333E" w:rsidRPr="008F333E">
        <w:rPr>
          <w:rFonts w:ascii="Arial" w:hAnsi="Arial" w:cs="Arial"/>
          <w:sz w:val="24"/>
          <w:szCs w:val="24"/>
        </w:rPr>
        <w:t xml:space="preserve">Alves </w:t>
      </w:r>
      <w:proofErr w:type="spellStart"/>
      <w:r w:rsidR="008F333E" w:rsidRPr="008F333E">
        <w:rPr>
          <w:rFonts w:ascii="Arial" w:hAnsi="Arial" w:cs="Arial"/>
          <w:sz w:val="24"/>
          <w:szCs w:val="24"/>
        </w:rPr>
        <w:t>Hespanhol</w:t>
      </w:r>
      <w:proofErr w:type="spellEnd"/>
      <w:r w:rsidR="008F333E" w:rsidRPr="008F333E">
        <w:rPr>
          <w:rFonts w:ascii="Arial" w:hAnsi="Arial" w:cs="Arial"/>
          <w:sz w:val="24"/>
          <w:szCs w:val="24"/>
        </w:rPr>
        <w:t xml:space="preserve"> </w:t>
      </w:r>
      <w:r w:rsidRPr="008F333E">
        <w:rPr>
          <w:rFonts w:ascii="Arial" w:hAnsi="Arial" w:cs="Arial"/>
          <w:sz w:val="24"/>
          <w:szCs w:val="24"/>
        </w:rPr>
        <w:t xml:space="preserve">presidir a Comissão, e </w:t>
      </w:r>
      <w:r w:rsidR="008F333E" w:rsidRPr="008F333E">
        <w:rPr>
          <w:rFonts w:ascii="Arial" w:hAnsi="Arial" w:cs="Arial"/>
          <w:sz w:val="24"/>
          <w:szCs w:val="24"/>
        </w:rPr>
        <w:t xml:space="preserve">à </w:t>
      </w:r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>Jaime Luiz da Silveira Batista</w:t>
      </w:r>
      <w:r w:rsidR="008F333E" w:rsidRPr="008F333E">
        <w:rPr>
          <w:rFonts w:ascii="Arial" w:hAnsi="Arial" w:cs="Arial"/>
          <w:sz w:val="24"/>
          <w:szCs w:val="24"/>
        </w:rPr>
        <w:t xml:space="preserve"> </w:t>
      </w:r>
      <w:r w:rsidRPr="008F333E">
        <w:rPr>
          <w:rFonts w:ascii="Arial" w:hAnsi="Arial" w:cs="Arial"/>
          <w:sz w:val="24"/>
          <w:szCs w:val="24"/>
        </w:rPr>
        <w:t>secretariá-la.</w:t>
      </w:r>
    </w:p>
    <w:p w14:paraId="4F711BD5" w14:textId="219970A0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sz w:val="24"/>
          <w:szCs w:val="24"/>
        </w:rPr>
        <w:t>Art. 3º</w:t>
      </w:r>
      <w:r w:rsidR="0013641B">
        <w:rPr>
          <w:rFonts w:ascii="Arial" w:hAnsi="Arial" w:cs="Arial"/>
          <w:b/>
          <w:sz w:val="24"/>
          <w:szCs w:val="24"/>
        </w:rPr>
        <w:t>.</w:t>
      </w:r>
      <w:r w:rsidRPr="00A0655C">
        <w:rPr>
          <w:rFonts w:ascii="Arial" w:hAnsi="Arial" w:cs="Arial"/>
          <w:b/>
          <w:sz w:val="24"/>
          <w:szCs w:val="24"/>
        </w:rPr>
        <w:t xml:space="preserve"> </w:t>
      </w:r>
      <w:r w:rsidRPr="00A0655C">
        <w:rPr>
          <w:rFonts w:ascii="Arial" w:hAnsi="Arial" w:cs="Arial"/>
          <w:sz w:val="24"/>
          <w:szCs w:val="24"/>
        </w:rPr>
        <w:t>Os membros da Comissão Especial de Patrimônio, além das atribuições de coordenação do Inventário de regularização e atualização patrimonial, terão poderes para identificação, contagem e conferência dos bens móveis do ativo permanente, bem como pelos ajustes iniciais e demais procedimentos necessários a adequação às novas políticas contábeis relacionadas ao controle de bens patrimoniais.</w:t>
      </w:r>
    </w:p>
    <w:p w14:paraId="24D29FD6" w14:textId="77777777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Parágrafo único.</w:t>
      </w:r>
      <w:r w:rsidRPr="00A0655C">
        <w:rPr>
          <w:rFonts w:ascii="Arial" w:hAnsi="Arial" w:cs="Arial"/>
          <w:sz w:val="24"/>
          <w:szCs w:val="24"/>
        </w:rPr>
        <w:t xml:space="preserve"> Para a atuação e cumprimento das atribuições de que trata este artigo, a Comissão poderá contar com serviços terceirizados, devendo neste caso, acompanhar e ratificar os serviços realizados.</w:t>
      </w:r>
    </w:p>
    <w:p w14:paraId="2E12C792" w14:textId="168273EF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sz w:val="24"/>
          <w:szCs w:val="24"/>
        </w:rPr>
        <w:t>Art. 4º</w:t>
      </w:r>
      <w:r w:rsidR="0013641B">
        <w:rPr>
          <w:rFonts w:ascii="Arial" w:hAnsi="Arial" w:cs="Arial"/>
          <w:b/>
          <w:sz w:val="24"/>
          <w:szCs w:val="24"/>
        </w:rPr>
        <w:t>.</w:t>
      </w:r>
      <w:r w:rsidRPr="00A0655C">
        <w:rPr>
          <w:rFonts w:ascii="Arial" w:hAnsi="Arial" w:cs="Arial"/>
          <w:sz w:val="24"/>
          <w:szCs w:val="24"/>
        </w:rPr>
        <w:t xml:space="preserve"> Todos os atos da Comissão serão formalizados em atas ou relatórios e deverão integrar no processo de ajuste inicial ao término dos trabalhos de regularização patrimonial.</w:t>
      </w:r>
    </w:p>
    <w:p w14:paraId="1FB58A10" w14:textId="25A64814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sz w:val="24"/>
          <w:szCs w:val="24"/>
        </w:rPr>
        <w:t>Art. 5º</w:t>
      </w:r>
      <w:r w:rsidR="0013641B">
        <w:rPr>
          <w:rFonts w:ascii="Arial" w:hAnsi="Arial" w:cs="Arial"/>
          <w:b/>
          <w:sz w:val="24"/>
          <w:szCs w:val="24"/>
        </w:rPr>
        <w:t>.</w:t>
      </w:r>
      <w:r w:rsidRPr="00A0655C">
        <w:rPr>
          <w:rFonts w:ascii="Arial" w:hAnsi="Arial" w:cs="Arial"/>
          <w:sz w:val="24"/>
          <w:szCs w:val="24"/>
        </w:rPr>
        <w:t xml:space="preserve"> Este Decreto entra em vigor na data de sua publicação, revogando-se as disposições em contrário. </w:t>
      </w:r>
    </w:p>
    <w:p w14:paraId="617DB641" w14:textId="77777777" w:rsidR="00F176FD" w:rsidRPr="00A0655C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580A571" w14:textId="1E82DD10" w:rsidR="00F176FD" w:rsidRPr="00A0655C" w:rsidRDefault="00F176FD" w:rsidP="00F92BE3">
      <w:pPr>
        <w:pStyle w:val="Recuodecorpodetexto2"/>
        <w:spacing w:after="0" w:line="240" w:lineRule="auto"/>
        <w:jc w:val="both"/>
        <w:rPr>
          <w:rFonts w:ascii="Arial" w:eastAsia="Arial" w:hAnsi="Arial" w:cs="Arial"/>
        </w:rPr>
      </w:pPr>
      <w:r w:rsidRPr="00A0655C">
        <w:rPr>
          <w:rFonts w:ascii="Arial" w:eastAsia="Arial" w:hAnsi="Arial" w:cs="Arial"/>
        </w:rPr>
        <w:t>Prefeitura Municipal de Passo de Torres</w:t>
      </w:r>
      <w:r w:rsidR="00835BCA" w:rsidRPr="00A0655C">
        <w:rPr>
          <w:rFonts w:ascii="Arial" w:eastAsia="Arial" w:hAnsi="Arial" w:cs="Arial"/>
        </w:rPr>
        <w:t>/</w:t>
      </w:r>
      <w:r w:rsidRPr="00A0655C">
        <w:rPr>
          <w:rFonts w:ascii="Arial" w:eastAsia="Arial" w:hAnsi="Arial" w:cs="Arial"/>
        </w:rPr>
        <w:t>SC, em</w:t>
      </w:r>
      <w:r w:rsidR="00781CAB" w:rsidRPr="00A0655C">
        <w:rPr>
          <w:rFonts w:ascii="Arial" w:eastAsia="Arial" w:hAnsi="Arial" w:cs="Arial"/>
        </w:rPr>
        <w:t xml:space="preserve"> </w:t>
      </w:r>
      <w:r w:rsidR="00A0655C">
        <w:rPr>
          <w:rFonts w:ascii="Arial" w:eastAsia="Arial" w:hAnsi="Arial" w:cs="Arial"/>
        </w:rPr>
        <w:t>0</w:t>
      </w:r>
      <w:r w:rsidR="00902B89">
        <w:rPr>
          <w:rFonts w:ascii="Arial" w:eastAsia="Arial" w:hAnsi="Arial" w:cs="Arial"/>
        </w:rPr>
        <w:t>8</w:t>
      </w:r>
      <w:r w:rsidR="000A65ED" w:rsidRPr="00A0655C">
        <w:rPr>
          <w:rFonts w:ascii="Arial" w:eastAsia="Arial" w:hAnsi="Arial" w:cs="Arial"/>
        </w:rPr>
        <w:t xml:space="preserve"> de </w:t>
      </w:r>
      <w:r w:rsidR="00A0655C">
        <w:rPr>
          <w:rFonts w:ascii="Arial" w:eastAsia="Arial" w:hAnsi="Arial" w:cs="Arial"/>
        </w:rPr>
        <w:t>novembro</w:t>
      </w:r>
      <w:r w:rsidRPr="00A0655C">
        <w:rPr>
          <w:rFonts w:ascii="Arial" w:eastAsia="Arial" w:hAnsi="Arial" w:cs="Arial"/>
        </w:rPr>
        <w:t xml:space="preserve"> de 2021.          </w:t>
      </w:r>
    </w:p>
    <w:p w14:paraId="5357A881" w14:textId="77777777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EB2A8D8" w14:textId="4CDEDF94" w:rsidR="00F92BE3" w:rsidRPr="00A0655C" w:rsidRDefault="00F92BE3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1A62A53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Pr="00A0655C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242857D1" w:rsidR="00F176FD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bCs w:val="0"/>
          <w:sz w:val="24"/>
          <w:szCs w:val="24"/>
        </w:rPr>
        <w:t>Registrado e Publicado o presente Decreto na Secretaria da Administração Municipal, em</w:t>
      </w:r>
      <w:r w:rsidR="00781CAB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902B89">
        <w:rPr>
          <w:rFonts w:ascii="Arial" w:eastAsia="Arial" w:hAnsi="Arial" w:cs="Arial"/>
          <w:b w:val="0"/>
          <w:bCs w:val="0"/>
          <w:sz w:val="24"/>
          <w:szCs w:val="24"/>
        </w:rPr>
        <w:t>08 de novembro</w:t>
      </w:r>
      <w:r w:rsidR="000A65ED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de 2021.</w:t>
      </w:r>
    </w:p>
    <w:p w14:paraId="223050BF" w14:textId="77777777" w:rsidR="002C3ACD" w:rsidRPr="00A0655C" w:rsidRDefault="002C3ACD" w:rsidP="002C3ACD">
      <w:pPr>
        <w:rPr>
          <w:rFonts w:ascii="Arial" w:eastAsia="Arial" w:hAnsi="Arial" w:cs="Arial"/>
          <w:sz w:val="24"/>
          <w:szCs w:val="24"/>
          <w:lang w:eastAsia="zh-CN"/>
        </w:rPr>
      </w:pPr>
    </w:p>
    <w:p w14:paraId="0212ABB4" w14:textId="16BB9FDD" w:rsidR="00F176FD" w:rsidRPr="00A0655C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A0655C">
        <w:rPr>
          <w:rFonts w:eastAsia="Arial"/>
          <w:sz w:val="24"/>
          <w:szCs w:val="24"/>
        </w:rPr>
        <w:t>ANTÔNIO SCHEFFER SILVEIRA</w:t>
      </w:r>
    </w:p>
    <w:p w14:paraId="59896665" w14:textId="1BC6A139" w:rsidR="00E31D20" w:rsidRPr="00A0655C" w:rsidRDefault="00F176FD" w:rsidP="00FB3ECC">
      <w:pPr>
        <w:jc w:val="center"/>
        <w:rPr>
          <w:rFonts w:ascii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Secretário de Administração e Finanças</w:t>
      </w:r>
    </w:p>
    <w:sectPr w:rsidR="00E31D20" w:rsidRPr="00A0655C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064" w14:textId="77777777" w:rsidR="007C101C" w:rsidRDefault="007C101C" w:rsidP="00E507EC">
      <w:pPr>
        <w:spacing w:after="0" w:line="240" w:lineRule="auto"/>
      </w:pPr>
      <w:r>
        <w:separator/>
      </w:r>
    </w:p>
  </w:endnote>
  <w:endnote w:type="continuationSeparator" w:id="0">
    <w:p w14:paraId="6104617F" w14:textId="77777777" w:rsidR="007C101C" w:rsidRDefault="007C101C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0F80" w14:textId="77777777" w:rsidR="007C101C" w:rsidRDefault="007C101C" w:rsidP="00E507EC">
      <w:pPr>
        <w:spacing w:after="0" w:line="240" w:lineRule="auto"/>
      </w:pPr>
      <w:r>
        <w:separator/>
      </w:r>
    </w:p>
  </w:footnote>
  <w:footnote w:type="continuationSeparator" w:id="0">
    <w:p w14:paraId="7C35DC1F" w14:textId="77777777" w:rsidR="007C101C" w:rsidRDefault="007C101C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E97E35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1025" DrawAspect="Content" ObjectID="_1697890931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3301793B" w14:textId="6C1C634B" w:rsidR="001349CD" w:rsidRPr="008744AF" w:rsidRDefault="00615DA6" w:rsidP="008744AF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D"/>
    <w:rsid w:val="00010DC2"/>
    <w:rsid w:val="000344F3"/>
    <w:rsid w:val="00034537"/>
    <w:rsid w:val="00034E4D"/>
    <w:rsid w:val="000427C8"/>
    <w:rsid w:val="00044A0A"/>
    <w:rsid w:val="00053FCD"/>
    <w:rsid w:val="00056286"/>
    <w:rsid w:val="00063745"/>
    <w:rsid w:val="00070D49"/>
    <w:rsid w:val="000A490D"/>
    <w:rsid w:val="000A65ED"/>
    <w:rsid w:val="000A68E3"/>
    <w:rsid w:val="000D059C"/>
    <w:rsid w:val="000D0997"/>
    <w:rsid w:val="000E2F0C"/>
    <w:rsid w:val="000F38E8"/>
    <w:rsid w:val="00100B6A"/>
    <w:rsid w:val="00124E0A"/>
    <w:rsid w:val="001349CD"/>
    <w:rsid w:val="0013641B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75F18"/>
    <w:rsid w:val="0028035E"/>
    <w:rsid w:val="00284AF9"/>
    <w:rsid w:val="00290049"/>
    <w:rsid w:val="002906F9"/>
    <w:rsid w:val="002918E2"/>
    <w:rsid w:val="002A046B"/>
    <w:rsid w:val="002A2499"/>
    <w:rsid w:val="002A628C"/>
    <w:rsid w:val="002C3ACD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177DF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3C2FC4"/>
    <w:rsid w:val="00402D39"/>
    <w:rsid w:val="00403705"/>
    <w:rsid w:val="0041062A"/>
    <w:rsid w:val="00421302"/>
    <w:rsid w:val="0042678A"/>
    <w:rsid w:val="004300B6"/>
    <w:rsid w:val="00434D85"/>
    <w:rsid w:val="004363FA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4015"/>
    <w:rsid w:val="00586074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E47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C101C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744AF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333E"/>
    <w:rsid w:val="008F4848"/>
    <w:rsid w:val="00902B89"/>
    <w:rsid w:val="00904D0E"/>
    <w:rsid w:val="009168F5"/>
    <w:rsid w:val="0092481A"/>
    <w:rsid w:val="00925811"/>
    <w:rsid w:val="00940CC4"/>
    <w:rsid w:val="00951F40"/>
    <w:rsid w:val="009702DA"/>
    <w:rsid w:val="00974BEF"/>
    <w:rsid w:val="00991ECE"/>
    <w:rsid w:val="00995783"/>
    <w:rsid w:val="009B2DA8"/>
    <w:rsid w:val="009B3E59"/>
    <w:rsid w:val="009F4154"/>
    <w:rsid w:val="00A043F1"/>
    <w:rsid w:val="00A0655C"/>
    <w:rsid w:val="00A15B74"/>
    <w:rsid w:val="00A204A8"/>
    <w:rsid w:val="00A262F6"/>
    <w:rsid w:val="00A34005"/>
    <w:rsid w:val="00A441F5"/>
    <w:rsid w:val="00A44E8A"/>
    <w:rsid w:val="00A47FBB"/>
    <w:rsid w:val="00A61F1D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82286"/>
    <w:rsid w:val="00B90402"/>
    <w:rsid w:val="00BB65EE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83AE4"/>
    <w:rsid w:val="00C9052B"/>
    <w:rsid w:val="00C9721F"/>
    <w:rsid w:val="00CB534A"/>
    <w:rsid w:val="00CB7D26"/>
    <w:rsid w:val="00CE1944"/>
    <w:rsid w:val="00D10576"/>
    <w:rsid w:val="00D123C9"/>
    <w:rsid w:val="00D13468"/>
    <w:rsid w:val="00D1496A"/>
    <w:rsid w:val="00D367A4"/>
    <w:rsid w:val="00D70A88"/>
    <w:rsid w:val="00D73DBE"/>
    <w:rsid w:val="00DA392A"/>
    <w:rsid w:val="00DB7828"/>
    <w:rsid w:val="00DC1B3E"/>
    <w:rsid w:val="00DE0448"/>
    <w:rsid w:val="00DE272E"/>
    <w:rsid w:val="00DE320F"/>
    <w:rsid w:val="00E01EC7"/>
    <w:rsid w:val="00E10200"/>
    <w:rsid w:val="00E2030A"/>
    <w:rsid w:val="00E31D20"/>
    <w:rsid w:val="00E507EC"/>
    <w:rsid w:val="00E566B2"/>
    <w:rsid w:val="00E67084"/>
    <w:rsid w:val="00E6745E"/>
    <w:rsid w:val="00E8159E"/>
    <w:rsid w:val="00E86DE0"/>
    <w:rsid w:val="00E97AE5"/>
    <w:rsid w:val="00E97E35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453B7"/>
    <w:rsid w:val="00F50D6B"/>
    <w:rsid w:val="00F538C4"/>
    <w:rsid w:val="00F6563C"/>
    <w:rsid w:val="00F71727"/>
    <w:rsid w:val="00F92BE3"/>
    <w:rsid w:val="00FA385D"/>
    <w:rsid w:val="00FB3061"/>
    <w:rsid w:val="00FB3ECC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5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10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6</cp:revision>
  <cp:lastPrinted>2020-06-19T19:05:00Z</cp:lastPrinted>
  <dcterms:created xsi:type="dcterms:W3CDTF">2021-11-08T17:27:00Z</dcterms:created>
  <dcterms:modified xsi:type="dcterms:W3CDTF">2021-11-08T18:36:00Z</dcterms:modified>
</cp:coreProperties>
</file>