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263E" w14:textId="39A79290" w:rsidR="0070362F" w:rsidRPr="00EC453C" w:rsidRDefault="0070362F" w:rsidP="0070362F">
      <w:pPr>
        <w:pStyle w:val="Default"/>
        <w:jc w:val="both"/>
        <w:rPr>
          <w:b/>
          <w:bCs/>
        </w:rPr>
      </w:pPr>
      <w:r w:rsidRPr="00EC453C">
        <w:rPr>
          <w:b/>
          <w:bCs/>
        </w:rPr>
        <w:t>LEI COMPLEMENTAR Nº 0</w:t>
      </w:r>
      <w:r w:rsidR="00B07EEC">
        <w:rPr>
          <w:b/>
          <w:bCs/>
        </w:rPr>
        <w:t>50</w:t>
      </w:r>
      <w:r w:rsidRPr="00EC453C">
        <w:rPr>
          <w:b/>
          <w:bCs/>
        </w:rPr>
        <w:t xml:space="preserve">, DE </w:t>
      </w:r>
      <w:r w:rsidR="00B07EEC">
        <w:rPr>
          <w:b/>
          <w:bCs/>
        </w:rPr>
        <w:t>05 DE OUTUBRO</w:t>
      </w:r>
      <w:r w:rsidRPr="00EC453C">
        <w:rPr>
          <w:b/>
          <w:bCs/>
        </w:rPr>
        <w:t xml:space="preserve"> DE 2021. </w:t>
      </w:r>
    </w:p>
    <w:p w14:paraId="3FE85876" w14:textId="77777777" w:rsidR="0070362F" w:rsidRPr="00EC453C" w:rsidRDefault="0070362F" w:rsidP="0070362F">
      <w:pPr>
        <w:pStyle w:val="Default"/>
        <w:jc w:val="both"/>
      </w:pPr>
    </w:p>
    <w:p w14:paraId="5AA7D75A" w14:textId="4CE9AA83" w:rsidR="009548B4" w:rsidRPr="00A464F9" w:rsidRDefault="009548B4" w:rsidP="009548B4">
      <w:pPr>
        <w:ind w:left="2832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“</w:t>
      </w:r>
      <w:r w:rsidRPr="00A464F9">
        <w:rPr>
          <w:rFonts w:ascii="Arial" w:hAnsi="Arial" w:cs="Arial"/>
          <w:b/>
          <w:bCs/>
          <w:szCs w:val="24"/>
        </w:rPr>
        <w:t>MAJORA ALÍQUOTA DO IMPOSTO SOBRE SERVIÇOS DE QUALQUER NATUREZA DA ATIVIDADE QUE MENCIONA, ALTERA ITEM DO ANEXO ÚNICO DA LEI Nº 1.056, DE 02 DE OUTUBRO DE 2017 E DÁ OUTRAS PROVIDÊNCIAS</w:t>
      </w:r>
      <w:r>
        <w:rPr>
          <w:rFonts w:ascii="Arial" w:hAnsi="Arial" w:cs="Arial"/>
          <w:b/>
          <w:bCs/>
          <w:szCs w:val="24"/>
        </w:rPr>
        <w:t>”</w:t>
      </w:r>
      <w:r w:rsidRPr="00A464F9">
        <w:rPr>
          <w:rFonts w:ascii="Arial" w:hAnsi="Arial" w:cs="Arial"/>
          <w:b/>
          <w:bCs/>
          <w:szCs w:val="24"/>
        </w:rPr>
        <w:t xml:space="preserve">. </w:t>
      </w:r>
    </w:p>
    <w:p w14:paraId="23A83EEC" w14:textId="77777777" w:rsidR="00EC453C" w:rsidRPr="00EC453C" w:rsidRDefault="00EC453C" w:rsidP="00EC453C">
      <w:pPr>
        <w:pStyle w:val="Default"/>
        <w:jc w:val="both"/>
      </w:pPr>
      <w:r w:rsidRPr="00EC453C">
        <w:t>O Prefeito Valmir Augusto Rodrigues, no exercício das atribuições que lhe confere a Lei Orgânica, faz saber a todos os habitantes do Município, que a Câmara de Vereadores aprovou e ele sanciona a seguinte Lei:</w:t>
      </w:r>
    </w:p>
    <w:p w14:paraId="41869A5F" w14:textId="63DD128A" w:rsidR="00B07EEC" w:rsidRDefault="00B07EEC" w:rsidP="0070362F">
      <w:pPr>
        <w:pStyle w:val="Default"/>
        <w:jc w:val="both"/>
      </w:pPr>
    </w:p>
    <w:p w14:paraId="52BD50EF" w14:textId="452BE7C3" w:rsidR="00B07EEC" w:rsidRPr="00B07EEC" w:rsidRDefault="00B07EEC" w:rsidP="00B07EE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artigo_1"/>
      <w:r w:rsidRPr="00B07EEC">
        <w:rPr>
          <w:rFonts w:ascii="Arial" w:hAnsi="Arial" w:cs="Arial"/>
          <w:b/>
          <w:sz w:val="24"/>
          <w:szCs w:val="24"/>
        </w:rPr>
        <w:t>Art. 1º</w:t>
      </w:r>
      <w:bookmarkEnd w:id="0"/>
      <w:r w:rsidRPr="00B07EEC">
        <w:rPr>
          <w:rFonts w:ascii="Arial" w:hAnsi="Arial" w:cs="Arial"/>
          <w:b/>
          <w:sz w:val="24"/>
          <w:szCs w:val="24"/>
        </w:rPr>
        <w:t>.</w:t>
      </w:r>
      <w:bookmarkStart w:id="1" w:name="artigo_2"/>
      <w:r w:rsidRPr="00B07EE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07EEC">
        <w:rPr>
          <w:rFonts w:ascii="Arial" w:hAnsi="Arial" w:cs="Arial"/>
          <w:bCs/>
          <w:kern w:val="1"/>
          <w:sz w:val="24"/>
          <w:szCs w:val="24"/>
        </w:rPr>
        <w:t xml:space="preserve">Fica majorada a alíquota dos serviços </w:t>
      </w:r>
      <w:r w:rsidRPr="00B07EEC">
        <w:rPr>
          <w:rFonts w:ascii="Arial" w:hAnsi="Arial" w:cs="Arial"/>
          <w:sz w:val="24"/>
          <w:szCs w:val="24"/>
        </w:rPr>
        <w:t>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normas oficiais para 5%.</w:t>
      </w:r>
    </w:p>
    <w:p w14:paraId="209E613D" w14:textId="40670F4A" w:rsidR="00B07EEC" w:rsidRPr="00B07EEC" w:rsidRDefault="00B07EEC" w:rsidP="00B07EE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B07EEC">
        <w:rPr>
          <w:rFonts w:ascii="Arial" w:hAnsi="Arial" w:cs="Arial"/>
          <w:b/>
          <w:bCs/>
          <w:sz w:val="24"/>
          <w:szCs w:val="24"/>
        </w:rPr>
        <w:t>Parágrafo único:</w:t>
      </w:r>
      <w:r w:rsidRPr="00B07EEC">
        <w:rPr>
          <w:rFonts w:ascii="Arial" w:hAnsi="Arial" w:cs="Arial"/>
          <w:sz w:val="24"/>
          <w:szCs w:val="24"/>
        </w:rPr>
        <w:t xml:space="preserve"> Considerando o Princípio da Anterioridade Tributária, a majoração passa a ter vigência no exercício financeiro seguinte. </w:t>
      </w:r>
    </w:p>
    <w:p w14:paraId="77053680" w14:textId="77777777" w:rsidR="00B07EEC" w:rsidRPr="00B07EEC" w:rsidRDefault="00B07EEC" w:rsidP="00B07EEC">
      <w:pPr>
        <w:pStyle w:val="Corpodotexto"/>
        <w:spacing w:after="0" w:line="240" w:lineRule="auto"/>
        <w:jc w:val="both"/>
        <w:rPr>
          <w:rFonts w:ascii="Arial" w:hAnsi="Arial" w:cs="Arial"/>
          <w:bCs/>
          <w:color w:val="auto"/>
          <w:kern w:val="1"/>
        </w:rPr>
      </w:pPr>
      <w:r w:rsidRPr="00B07EEC">
        <w:rPr>
          <w:rFonts w:ascii="Arial" w:hAnsi="Arial" w:cs="Arial"/>
          <w:b/>
          <w:color w:val="auto"/>
        </w:rPr>
        <w:t>Art. 2º</w:t>
      </w:r>
      <w:bookmarkEnd w:id="1"/>
      <w:r w:rsidRPr="00B07EEC">
        <w:rPr>
          <w:rFonts w:ascii="Arial" w:hAnsi="Arial" w:cs="Arial"/>
          <w:b/>
          <w:color w:val="auto"/>
        </w:rPr>
        <w:t>.</w:t>
      </w:r>
      <w:r w:rsidRPr="00B07EEC">
        <w:rPr>
          <w:rFonts w:ascii="Arial" w:hAnsi="Arial" w:cs="Arial"/>
          <w:color w:val="auto"/>
        </w:rPr>
        <w:t xml:space="preserve"> O item </w:t>
      </w:r>
      <w:r w:rsidRPr="00B07EEC">
        <w:rPr>
          <w:rFonts w:ascii="Arial" w:hAnsi="Arial" w:cs="Arial"/>
          <w:color w:val="auto"/>
          <w:shd w:val="clear" w:color="auto" w:fill="FFFFFF"/>
        </w:rPr>
        <w:t>22.01</w:t>
      </w:r>
      <w:r w:rsidRPr="00B07EEC">
        <w:rPr>
          <w:rFonts w:ascii="Arial" w:hAnsi="Arial" w:cs="Arial"/>
          <w:color w:val="auto"/>
        </w:rPr>
        <w:t xml:space="preserve"> da Lista de Serviços do Anexo Único da Lei nº 1.056, de 02 de outubro de 2017, que altera a </w:t>
      </w:r>
      <w:r w:rsidRPr="00B07EEC">
        <w:rPr>
          <w:rFonts w:ascii="Arial" w:hAnsi="Arial" w:cs="Arial"/>
          <w:bCs/>
          <w:color w:val="auto"/>
          <w:kern w:val="1"/>
        </w:rPr>
        <w:t xml:space="preserve">Lei nº 167, de 15 de dezembro de 1995, passa a vigorar com a seguinte redação: </w:t>
      </w:r>
    </w:p>
    <w:p w14:paraId="1E08C86F" w14:textId="77777777" w:rsidR="00B07EEC" w:rsidRDefault="00B07EEC" w:rsidP="00B07EEC">
      <w:pPr>
        <w:pStyle w:val="Corpodotexto"/>
        <w:spacing w:after="0" w:line="240" w:lineRule="auto"/>
        <w:jc w:val="both"/>
        <w:rPr>
          <w:rFonts w:ascii="Arial" w:hAnsi="Arial" w:cs="Arial"/>
        </w:rPr>
      </w:pPr>
    </w:p>
    <w:tbl>
      <w:tblPr>
        <w:tblW w:w="86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809"/>
        <w:gridCol w:w="1029"/>
      </w:tblGrid>
      <w:tr w:rsidR="00B07EEC" w:rsidRPr="00833326" w14:paraId="0D288607" w14:textId="77777777" w:rsidTr="009548B4">
        <w:trPr>
          <w:trHeight w:val="84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FE0E95" w14:textId="77777777" w:rsidR="00B07EEC" w:rsidRPr="00833326" w:rsidRDefault="00B07EEC" w:rsidP="00301E35">
            <w:pPr>
              <w:jc w:val="both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Itens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82562E" w14:textId="77777777" w:rsidR="00B07EEC" w:rsidRPr="00833326" w:rsidRDefault="00B07EEC" w:rsidP="00301E35">
            <w:pPr>
              <w:jc w:val="both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Descrição dos Serviços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30D358" w14:textId="77777777" w:rsidR="00B07EEC" w:rsidRPr="00833326" w:rsidRDefault="00B07EEC" w:rsidP="00301E35">
            <w:pPr>
              <w:jc w:val="both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Alíquota em %</w:t>
            </w:r>
          </w:p>
        </w:tc>
      </w:tr>
      <w:tr w:rsidR="00B07EEC" w:rsidRPr="00833326" w14:paraId="5E4F90FF" w14:textId="77777777" w:rsidTr="009548B4">
        <w:trPr>
          <w:trHeight w:val="18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AA70B7" w14:textId="77777777" w:rsidR="00B07EEC" w:rsidRPr="00833326" w:rsidRDefault="00B07EEC" w:rsidP="00301E35">
            <w:pPr>
              <w:jc w:val="both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22.01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B302D5" w14:textId="77777777" w:rsidR="00B07EEC" w:rsidRPr="00833326" w:rsidRDefault="00B07EEC" w:rsidP="00301E35">
            <w:pPr>
              <w:jc w:val="both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Serviços 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normas oficiais.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8083DC" w14:textId="77777777" w:rsidR="00B07EEC" w:rsidRPr="00833326" w:rsidRDefault="00B07EEC" w:rsidP="00301E35">
            <w:pPr>
              <w:jc w:val="center"/>
              <w:rPr>
                <w:rFonts w:cs="Calibri"/>
                <w:sz w:val="23"/>
                <w:szCs w:val="23"/>
              </w:rPr>
            </w:pPr>
            <w:r w:rsidRPr="00833326">
              <w:rPr>
                <w:rFonts w:cs="Calibri"/>
                <w:sz w:val="23"/>
                <w:szCs w:val="23"/>
              </w:rPr>
              <w:t>5%</w:t>
            </w:r>
          </w:p>
        </w:tc>
      </w:tr>
    </w:tbl>
    <w:p w14:paraId="2D7A6D11" w14:textId="77777777" w:rsidR="00B07EEC" w:rsidRDefault="00B07EEC" w:rsidP="00B07EEC">
      <w:pPr>
        <w:pStyle w:val="Corpodotexto"/>
        <w:spacing w:after="0" w:line="240" w:lineRule="auto"/>
        <w:jc w:val="both"/>
        <w:rPr>
          <w:rFonts w:ascii="Arial" w:hAnsi="Arial" w:cs="Arial"/>
        </w:rPr>
      </w:pPr>
    </w:p>
    <w:p w14:paraId="4CB6E444" w14:textId="77777777" w:rsidR="00B07EEC" w:rsidRPr="00B07EEC" w:rsidRDefault="00B07EEC" w:rsidP="00B07EEC">
      <w:pPr>
        <w:pStyle w:val="Corpodotexto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07EEC">
        <w:rPr>
          <w:rFonts w:ascii="Arial" w:hAnsi="Arial" w:cs="Arial"/>
          <w:b/>
          <w:bCs/>
        </w:rPr>
        <w:t>Art. 3º.</w:t>
      </w:r>
      <w:r w:rsidRPr="00B07EEC">
        <w:rPr>
          <w:rFonts w:ascii="Arial" w:hAnsi="Arial" w:cs="Arial"/>
        </w:rPr>
        <w:t xml:space="preserve"> </w:t>
      </w:r>
      <w:r w:rsidRPr="00B07EEC">
        <w:rPr>
          <w:rFonts w:ascii="Arial" w:hAnsi="Arial" w:cs="Arial"/>
          <w:color w:val="000000"/>
          <w:shd w:val="clear" w:color="auto" w:fill="FFFFFF"/>
        </w:rPr>
        <w:t>Esta Lei entra em vigor na data de sua publicação.</w:t>
      </w:r>
    </w:p>
    <w:p w14:paraId="1F5FDC4C" w14:textId="77777777" w:rsidR="00B07EEC" w:rsidRPr="00B07EEC" w:rsidRDefault="00B07EEC" w:rsidP="00B07EEC">
      <w:pPr>
        <w:pStyle w:val="Corpodotexto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B93100C" w14:textId="77777777" w:rsidR="00B07EEC" w:rsidRPr="00B07EEC" w:rsidRDefault="00B07EEC" w:rsidP="00B07EEC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07EE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Art. 4º. </w:t>
      </w:r>
      <w:r w:rsidRPr="00B07EEC">
        <w:rPr>
          <w:rFonts w:ascii="Arial" w:hAnsi="Arial" w:cs="Arial"/>
          <w:sz w:val="24"/>
          <w:szCs w:val="24"/>
          <w:shd w:val="clear" w:color="auto" w:fill="FFFFFF"/>
        </w:rPr>
        <w:t>Revogam-se as disposições em contrário.</w:t>
      </w:r>
      <w:r w:rsidRPr="00B07EE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6B70D86A" w14:textId="775248C9" w:rsidR="00EC453C" w:rsidRPr="00EC453C" w:rsidRDefault="00EC453C" w:rsidP="009548B4">
      <w:pPr>
        <w:pStyle w:val="Default"/>
        <w:jc w:val="right"/>
      </w:pPr>
      <w:r>
        <w:t xml:space="preserve">Passo de Torres/SC, </w:t>
      </w:r>
      <w:r w:rsidR="00B07EEC">
        <w:t xml:space="preserve">05 de outubro de 2021. </w:t>
      </w:r>
      <w:r>
        <w:t xml:space="preserve"> </w:t>
      </w:r>
    </w:p>
    <w:p w14:paraId="32B5EC02" w14:textId="77777777" w:rsidR="0070362F" w:rsidRPr="00EC453C" w:rsidRDefault="0070362F" w:rsidP="00DA7099">
      <w:pPr>
        <w:pStyle w:val="Default"/>
      </w:pPr>
    </w:p>
    <w:p w14:paraId="49C10BC9" w14:textId="77777777" w:rsidR="0070362F" w:rsidRPr="00EC453C" w:rsidRDefault="0070362F" w:rsidP="00DA7099">
      <w:pPr>
        <w:pStyle w:val="Default"/>
      </w:pPr>
    </w:p>
    <w:p w14:paraId="6780A824" w14:textId="77777777" w:rsidR="00DA7099" w:rsidRPr="00EC453C" w:rsidRDefault="00DA7099" w:rsidP="00DA7099">
      <w:pPr>
        <w:pStyle w:val="Default"/>
        <w:jc w:val="center"/>
      </w:pPr>
    </w:p>
    <w:p w14:paraId="5A6894A6" w14:textId="77777777" w:rsidR="009548B4" w:rsidRPr="005374BD" w:rsidRDefault="009548B4" w:rsidP="009548B4">
      <w:pPr>
        <w:pStyle w:val="Ttulo1"/>
        <w:kinsoku w:val="0"/>
        <w:overflowPunct w:val="0"/>
        <w:jc w:val="center"/>
        <w:rPr>
          <w:sz w:val="26"/>
          <w:szCs w:val="26"/>
        </w:rPr>
      </w:pPr>
      <w:r w:rsidRPr="005374BD">
        <w:rPr>
          <w:sz w:val="26"/>
          <w:szCs w:val="26"/>
        </w:rPr>
        <w:t>VALMIR AUGUSTO RODRIGUES</w:t>
      </w:r>
    </w:p>
    <w:p w14:paraId="791B91C6" w14:textId="77777777" w:rsidR="009548B4" w:rsidRPr="009548B4" w:rsidRDefault="009548B4" w:rsidP="009548B4">
      <w:pPr>
        <w:pStyle w:val="Ttulo2"/>
        <w:kinsoku w:val="0"/>
        <w:overflowPunct w:val="0"/>
        <w:jc w:val="center"/>
        <w:rPr>
          <w:rFonts w:ascii="Arial" w:hAnsi="Arial" w:cs="Arial"/>
          <w:color w:val="auto"/>
        </w:rPr>
      </w:pPr>
      <w:r w:rsidRPr="009548B4">
        <w:rPr>
          <w:rFonts w:ascii="Arial" w:hAnsi="Arial" w:cs="Arial"/>
          <w:color w:val="auto"/>
        </w:rPr>
        <w:t>Prefeito Municipal</w:t>
      </w:r>
    </w:p>
    <w:p w14:paraId="31B4413B" w14:textId="77777777" w:rsidR="009548B4" w:rsidRDefault="009548B4" w:rsidP="009548B4">
      <w:pPr>
        <w:rPr>
          <w:sz w:val="26"/>
          <w:szCs w:val="26"/>
          <w:lang w:val="x-none" w:eastAsia="x-none"/>
        </w:rPr>
      </w:pPr>
    </w:p>
    <w:p w14:paraId="6B374847" w14:textId="77777777" w:rsidR="009548B4" w:rsidRDefault="009548B4" w:rsidP="009548B4">
      <w:pPr>
        <w:rPr>
          <w:sz w:val="26"/>
          <w:szCs w:val="26"/>
          <w:lang w:val="x-none" w:eastAsia="x-none"/>
        </w:rPr>
      </w:pPr>
    </w:p>
    <w:p w14:paraId="6747227C" w14:textId="77777777" w:rsidR="009548B4" w:rsidRPr="005374BD" w:rsidRDefault="009548B4" w:rsidP="009548B4">
      <w:pPr>
        <w:pStyle w:val="Corpodetexto"/>
        <w:kinsoku w:val="0"/>
        <w:overflowPunct w:val="0"/>
        <w:spacing w:line="264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5374BD">
        <w:rPr>
          <w:rFonts w:ascii="Arial" w:hAnsi="Arial" w:cs="Arial"/>
          <w:b/>
          <w:bCs/>
          <w:sz w:val="26"/>
          <w:szCs w:val="26"/>
        </w:rPr>
        <w:t>ANTÔNIO SCHEFFER SILVEIRA</w:t>
      </w:r>
    </w:p>
    <w:p w14:paraId="2F02E61C" w14:textId="77777777" w:rsidR="009548B4" w:rsidRPr="005374BD" w:rsidRDefault="009548B4" w:rsidP="009548B4">
      <w:pPr>
        <w:pStyle w:val="Corpodetexto"/>
        <w:kinsoku w:val="0"/>
        <w:overflowPunct w:val="0"/>
        <w:spacing w:line="264" w:lineRule="exact"/>
        <w:jc w:val="center"/>
        <w:rPr>
          <w:rFonts w:ascii="Arial" w:hAnsi="Arial" w:cs="Arial"/>
          <w:sz w:val="26"/>
          <w:szCs w:val="26"/>
        </w:rPr>
      </w:pPr>
      <w:r w:rsidRPr="005374BD">
        <w:rPr>
          <w:rFonts w:ascii="Arial" w:hAnsi="Arial" w:cs="Arial"/>
          <w:sz w:val="26"/>
          <w:szCs w:val="26"/>
        </w:rPr>
        <w:t>Secretário de Administração e Finanças</w:t>
      </w:r>
    </w:p>
    <w:p w14:paraId="39FF4DC6" w14:textId="0F67A22F" w:rsidR="00DD2A03" w:rsidRPr="00EC453C" w:rsidRDefault="00DD2A03" w:rsidP="009548B4">
      <w:pPr>
        <w:pStyle w:val="Default"/>
        <w:jc w:val="center"/>
      </w:pPr>
    </w:p>
    <w:sectPr w:rsidR="00DD2A03" w:rsidRPr="00EC453C" w:rsidSect="001349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136" w14:textId="77777777" w:rsidR="00430516" w:rsidRDefault="00430516" w:rsidP="00E507EC">
      <w:pPr>
        <w:spacing w:after="0" w:line="240" w:lineRule="auto"/>
      </w:pPr>
      <w:r>
        <w:separator/>
      </w:r>
    </w:p>
  </w:endnote>
  <w:endnote w:type="continuationSeparator" w:id="0">
    <w:p w14:paraId="46F640A8" w14:textId="77777777" w:rsidR="00430516" w:rsidRDefault="0043051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9CA5" w14:textId="77777777" w:rsidR="00430516" w:rsidRDefault="00430516" w:rsidP="00E507EC">
      <w:pPr>
        <w:spacing w:after="0" w:line="240" w:lineRule="auto"/>
      </w:pPr>
      <w:r>
        <w:separator/>
      </w:r>
    </w:p>
  </w:footnote>
  <w:footnote w:type="continuationSeparator" w:id="0">
    <w:p w14:paraId="0763DAAA" w14:textId="77777777" w:rsidR="00430516" w:rsidRDefault="0043051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9548B4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4961066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PREFEITURA MUNICIPAL DE PASSO DE TORRES</w:t>
    </w:r>
  </w:p>
  <w:p w14:paraId="21F0EEAF" w14:textId="77777777" w:rsidR="001349CD" w:rsidRDefault="001349CD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1349CD" w:rsidRDefault="001349CD" w:rsidP="001B09F3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D"/>
    <w:rsid w:val="00010DC2"/>
    <w:rsid w:val="0002791D"/>
    <w:rsid w:val="00034E4D"/>
    <w:rsid w:val="00042438"/>
    <w:rsid w:val="000427C8"/>
    <w:rsid w:val="00044A0A"/>
    <w:rsid w:val="00053FCD"/>
    <w:rsid w:val="00056286"/>
    <w:rsid w:val="00063745"/>
    <w:rsid w:val="00064CF2"/>
    <w:rsid w:val="00070D49"/>
    <w:rsid w:val="00083AD0"/>
    <w:rsid w:val="000A490D"/>
    <w:rsid w:val="000A68E3"/>
    <w:rsid w:val="000D059C"/>
    <w:rsid w:val="000D0997"/>
    <w:rsid w:val="000E2F0C"/>
    <w:rsid w:val="000F38E8"/>
    <w:rsid w:val="00100B6A"/>
    <w:rsid w:val="001010BC"/>
    <w:rsid w:val="00116978"/>
    <w:rsid w:val="001349CD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D252F"/>
    <w:rsid w:val="002D72F1"/>
    <w:rsid w:val="002E6CEC"/>
    <w:rsid w:val="002E6E74"/>
    <w:rsid w:val="002E7E39"/>
    <w:rsid w:val="002F039D"/>
    <w:rsid w:val="002F730A"/>
    <w:rsid w:val="00300793"/>
    <w:rsid w:val="00335D6F"/>
    <w:rsid w:val="0034408D"/>
    <w:rsid w:val="0036740D"/>
    <w:rsid w:val="00371EA3"/>
    <w:rsid w:val="003755AE"/>
    <w:rsid w:val="00387770"/>
    <w:rsid w:val="003B097F"/>
    <w:rsid w:val="003B1E0B"/>
    <w:rsid w:val="003B6B68"/>
    <w:rsid w:val="00403705"/>
    <w:rsid w:val="0041062A"/>
    <w:rsid w:val="00415E0E"/>
    <w:rsid w:val="00421302"/>
    <w:rsid w:val="0042678A"/>
    <w:rsid w:val="004300B6"/>
    <w:rsid w:val="00430516"/>
    <w:rsid w:val="00461CF2"/>
    <w:rsid w:val="004914E3"/>
    <w:rsid w:val="004E3741"/>
    <w:rsid w:val="004F3561"/>
    <w:rsid w:val="004F7374"/>
    <w:rsid w:val="005100D0"/>
    <w:rsid w:val="00511D44"/>
    <w:rsid w:val="00571C1F"/>
    <w:rsid w:val="00576999"/>
    <w:rsid w:val="00587685"/>
    <w:rsid w:val="005B418C"/>
    <w:rsid w:val="005D29CE"/>
    <w:rsid w:val="005E36A6"/>
    <w:rsid w:val="005E5B4C"/>
    <w:rsid w:val="006047EA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0362F"/>
    <w:rsid w:val="007244DC"/>
    <w:rsid w:val="00733265"/>
    <w:rsid w:val="0074030B"/>
    <w:rsid w:val="0075080F"/>
    <w:rsid w:val="00754462"/>
    <w:rsid w:val="007646B2"/>
    <w:rsid w:val="00775E84"/>
    <w:rsid w:val="007772E4"/>
    <w:rsid w:val="00781BA5"/>
    <w:rsid w:val="007839F9"/>
    <w:rsid w:val="007B46F4"/>
    <w:rsid w:val="007D0C49"/>
    <w:rsid w:val="007E69F1"/>
    <w:rsid w:val="007F29C1"/>
    <w:rsid w:val="007F392C"/>
    <w:rsid w:val="00802B2C"/>
    <w:rsid w:val="0080368F"/>
    <w:rsid w:val="00817879"/>
    <w:rsid w:val="008214E9"/>
    <w:rsid w:val="008339EB"/>
    <w:rsid w:val="0084708B"/>
    <w:rsid w:val="008647B8"/>
    <w:rsid w:val="00867952"/>
    <w:rsid w:val="00887C93"/>
    <w:rsid w:val="008A421C"/>
    <w:rsid w:val="008B31FD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21A72"/>
    <w:rsid w:val="00925811"/>
    <w:rsid w:val="00940CC4"/>
    <w:rsid w:val="00951F40"/>
    <w:rsid w:val="009548B4"/>
    <w:rsid w:val="00956CC3"/>
    <w:rsid w:val="00991ECE"/>
    <w:rsid w:val="0099544B"/>
    <w:rsid w:val="009A3CCA"/>
    <w:rsid w:val="009B2DA8"/>
    <w:rsid w:val="009B3E59"/>
    <w:rsid w:val="009F4154"/>
    <w:rsid w:val="00A043F1"/>
    <w:rsid w:val="00A15B74"/>
    <w:rsid w:val="00A204A8"/>
    <w:rsid w:val="00A34005"/>
    <w:rsid w:val="00A441F5"/>
    <w:rsid w:val="00A44E8A"/>
    <w:rsid w:val="00A47FBB"/>
    <w:rsid w:val="00A843CE"/>
    <w:rsid w:val="00A9512F"/>
    <w:rsid w:val="00AB14F3"/>
    <w:rsid w:val="00AD4216"/>
    <w:rsid w:val="00AF613D"/>
    <w:rsid w:val="00B06DEA"/>
    <w:rsid w:val="00B07EEC"/>
    <w:rsid w:val="00B22CCA"/>
    <w:rsid w:val="00B3120D"/>
    <w:rsid w:val="00B469E5"/>
    <w:rsid w:val="00B65FA5"/>
    <w:rsid w:val="00B714B6"/>
    <w:rsid w:val="00B748EB"/>
    <w:rsid w:val="00B81291"/>
    <w:rsid w:val="00B90402"/>
    <w:rsid w:val="00BB65EE"/>
    <w:rsid w:val="00BC1812"/>
    <w:rsid w:val="00BC22BA"/>
    <w:rsid w:val="00C0293C"/>
    <w:rsid w:val="00C2063B"/>
    <w:rsid w:val="00C24704"/>
    <w:rsid w:val="00C264A5"/>
    <w:rsid w:val="00C462EB"/>
    <w:rsid w:val="00C5515F"/>
    <w:rsid w:val="00C577C7"/>
    <w:rsid w:val="00C83AE4"/>
    <w:rsid w:val="00CB7D26"/>
    <w:rsid w:val="00D10576"/>
    <w:rsid w:val="00D123C9"/>
    <w:rsid w:val="00D73DBE"/>
    <w:rsid w:val="00DA392A"/>
    <w:rsid w:val="00DA7099"/>
    <w:rsid w:val="00DC1B3E"/>
    <w:rsid w:val="00DD2A03"/>
    <w:rsid w:val="00DE320F"/>
    <w:rsid w:val="00E01EC7"/>
    <w:rsid w:val="00E10200"/>
    <w:rsid w:val="00E2030A"/>
    <w:rsid w:val="00E31D20"/>
    <w:rsid w:val="00E507EC"/>
    <w:rsid w:val="00E6745E"/>
    <w:rsid w:val="00E8159E"/>
    <w:rsid w:val="00EA059A"/>
    <w:rsid w:val="00EA4748"/>
    <w:rsid w:val="00EC453C"/>
    <w:rsid w:val="00EC77EC"/>
    <w:rsid w:val="00ED50FE"/>
    <w:rsid w:val="00EE0625"/>
    <w:rsid w:val="00EF1EC2"/>
    <w:rsid w:val="00F02738"/>
    <w:rsid w:val="00F176FD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833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8339EB"/>
  </w:style>
  <w:style w:type="paragraph" w:customStyle="1" w:styleId="Default">
    <w:name w:val="Default"/>
    <w:rsid w:val="00DA7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">
    <w:name w:val="corpo"/>
    <w:basedOn w:val="Normal"/>
    <w:rsid w:val="00DA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rpodotexto">
    <w:name w:val="Corpo do texto"/>
    <w:basedOn w:val="Normal"/>
    <w:qFormat/>
    <w:rsid w:val="00B07EEC"/>
    <w:pPr>
      <w:suppressAutoHyphens/>
      <w:spacing w:after="140" w:line="288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48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48B4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14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Henrique Cruz Mota</cp:lastModifiedBy>
  <cp:revision>3</cp:revision>
  <cp:lastPrinted>2020-06-19T19:05:00Z</cp:lastPrinted>
  <dcterms:created xsi:type="dcterms:W3CDTF">2021-10-05T20:30:00Z</dcterms:created>
  <dcterms:modified xsi:type="dcterms:W3CDTF">2021-10-05T20:44:00Z</dcterms:modified>
</cp:coreProperties>
</file>