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C3" w:rsidRPr="001854A9" w:rsidRDefault="004148C3" w:rsidP="004148C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54A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EI Nº 1137,</w:t>
      </w:r>
      <w:r w:rsidRPr="001854A9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22 DE ABRIL</w:t>
      </w:r>
      <w:r w:rsidRPr="001854A9">
        <w:rPr>
          <w:rFonts w:ascii="Times New Roman" w:hAnsi="Times New Roman" w:cs="Times New Roman"/>
          <w:b/>
          <w:sz w:val="24"/>
          <w:szCs w:val="24"/>
        </w:rPr>
        <w:t xml:space="preserve"> DE 2021.</w:t>
      </w:r>
    </w:p>
    <w:p w:rsidR="004148C3" w:rsidRPr="001854A9" w:rsidRDefault="004148C3" w:rsidP="004148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48C3" w:rsidRDefault="004148C3" w:rsidP="004148C3">
      <w:pPr>
        <w:spacing w:after="0" w:line="276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8C3">
        <w:rPr>
          <w:rFonts w:ascii="Times New Roman" w:hAnsi="Times New Roman" w:cs="Times New Roman"/>
          <w:b/>
          <w:sz w:val="24"/>
          <w:szCs w:val="24"/>
        </w:rPr>
        <w:t xml:space="preserve">“DISPÕE SOBRE A REESTRUTURAÇÃO DO CONSELHO MUNICIPAL DE ACOMPANHAMENTO E CONTROLE SOCIAL DO FUNDO DE MANUTENÇÃO E DESENVOLVIMENTO DA EDUCAÇÃO BÁSICA E DE VALORIZAÇÃO DOS PROFISSIONAIS DA EDUCAÇÃO – </w:t>
      </w:r>
      <w:proofErr w:type="gramStart"/>
      <w:r w:rsidRPr="004148C3">
        <w:rPr>
          <w:rFonts w:ascii="Times New Roman" w:hAnsi="Times New Roman" w:cs="Times New Roman"/>
          <w:b/>
          <w:sz w:val="24"/>
          <w:szCs w:val="24"/>
        </w:rPr>
        <w:t>CACS – FUNDEB, EM CONFORMIDADE COM O ARTIGO 212-A DA CONSTITUIÇÃO FEDERAL, REGULAMENTADO NA FORMA DA LEI FEDERAL Nº 14.113, DE 25 DE DEZEMBRO DE 2020”</w:t>
      </w:r>
      <w:proofErr w:type="gramEnd"/>
      <w:r w:rsidRPr="004148C3">
        <w:rPr>
          <w:rFonts w:ascii="Times New Roman" w:hAnsi="Times New Roman" w:cs="Times New Roman"/>
          <w:b/>
          <w:sz w:val="24"/>
          <w:szCs w:val="24"/>
        </w:rPr>
        <w:t>.</w:t>
      </w:r>
    </w:p>
    <w:p w:rsidR="004148C3" w:rsidRPr="001854A9" w:rsidRDefault="004148C3" w:rsidP="004148C3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148C3" w:rsidRPr="001854A9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Valmir Augusto Rodrigues</w:t>
      </w:r>
      <w:r w:rsidRPr="001854A9">
        <w:rPr>
          <w:rFonts w:ascii="Times New Roman" w:hAnsi="Times New Roman" w:cs="Times New Roman"/>
          <w:sz w:val="24"/>
          <w:szCs w:val="24"/>
        </w:rPr>
        <w:t>, Prefeito Municipal de Passo de Torres, Estado de Santa Catarina, no uso de suas atribuições legais faz saber a todos que, a Câmara Municipal de Vereadores aprovou e eu sanciono a seguinte Lei:</w:t>
      </w:r>
    </w:p>
    <w:p w:rsidR="004148C3" w:rsidRPr="001854A9" w:rsidRDefault="004148C3" w:rsidP="004148C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A23AB4">
        <w:rPr>
          <w:rFonts w:ascii="Times New Roman" w:hAnsi="Times New Roman" w:cs="Times New Roman"/>
          <w:sz w:val="24"/>
          <w:szCs w:val="24"/>
        </w:rPr>
        <w:t>O Conselho Municipal de Acompanhamento e Controle Social do Fundo de Manutenção e Desenvolvimento da Educação Básica e de Valorização dos Profissionais da Educação no 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AB4">
        <w:rPr>
          <w:rFonts w:ascii="Times New Roman" w:hAnsi="Times New Roman" w:cs="Times New Roman"/>
          <w:sz w:val="24"/>
          <w:szCs w:val="24"/>
        </w:rPr>
        <w:t>Passo de Torres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23AB4">
        <w:rPr>
          <w:rFonts w:ascii="Times New Roman" w:hAnsi="Times New Roman" w:cs="Times New Roman"/>
          <w:sz w:val="24"/>
          <w:szCs w:val="24"/>
        </w:rPr>
        <w:t xml:space="preserve"> CACS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A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AB4">
        <w:rPr>
          <w:rFonts w:ascii="Times New Roman" w:hAnsi="Times New Roman" w:cs="Times New Roman"/>
          <w:sz w:val="24"/>
          <w:szCs w:val="24"/>
        </w:rPr>
        <w:t>FUNDEB, em conformidade com o artigo 212-A da Constituição Federal, regulamentado na forma da Lei Federal nº 14.113, 25 de dezembro de 2020, fica reestruturado de acordo com as disposiç</w:t>
      </w:r>
      <w:r>
        <w:rPr>
          <w:rFonts w:ascii="Times New Roman" w:hAnsi="Times New Roman" w:cs="Times New Roman"/>
          <w:sz w:val="24"/>
          <w:szCs w:val="24"/>
        </w:rPr>
        <w:t>ões desta L</w:t>
      </w:r>
      <w:r w:rsidRPr="00A23AB4">
        <w:rPr>
          <w:rFonts w:ascii="Times New Roman" w:hAnsi="Times New Roman" w:cs="Times New Roman"/>
          <w:sz w:val="24"/>
          <w:szCs w:val="24"/>
        </w:rPr>
        <w:t>ei.</w:t>
      </w:r>
    </w:p>
    <w:p w:rsidR="004148C3" w:rsidRPr="00A23AB4" w:rsidRDefault="004148C3" w:rsidP="004148C3">
      <w:pPr>
        <w:spacing w:after="0" w:line="276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C3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O CACS-FUNDEB tem por final</w:t>
      </w:r>
      <w:r w:rsidRPr="00A23AB4">
        <w:rPr>
          <w:rFonts w:ascii="Times New Roman" w:hAnsi="Times New Roman" w:cs="Times New Roman"/>
          <w:sz w:val="24"/>
          <w:szCs w:val="24"/>
        </w:rPr>
        <w:t>idade proceder ao acompanhamento e ao controle social sobre a distribuição, a transferência e a aplicação dos recursos do Fundo, com organização e ação independentes e em harmonia com os órgãos da Administração Pública Municipal, competindo-lhe: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sz w:val="24"/>
          <w:szCs w:val="24"/>
        </w:rPr>
        <w:t>I - Elaborar parecer sobre as prestações de contas, conforme previsto no parágrafo único do art. 31 da Lei Federal nº 14.113, de 2020;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sz w:val="24"/>
          <w:szCs w:val="24"/>
        </w:rPr>
        <w:t>II - Supervisionar o censo escolar anual e a elaboração da proposta orçamentária anual, objetivando concorrer para o regular e tempestivo tratamento e encaminhamento dos dados estatísticos e financeiros que alicerçam a operacionalização do Fundo;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sz w:val="24"/>
          <w:szCs w:val="24"/>
        </w:rPr>
        <w:t xml:space="preserve">III - Acompanhar a aplicação dos recursos federais transferidos à conta do Programa Nacional de Apoio ao Transporte do Escolar- PNATE e do Programa de Apoio aos Sistemas de Ensino para Atendimento à Educação de Jovens e Adultos – PEJA e, ainda, receber e analisar as prestações de contas referentes a esses programas, com a </w:t>
      </w:r>
      <w:r w:rsidRPr="00A23AB4">
        <w:rPr>
          <w:rFonts w:ascii="Times New Roman" w:hAnsi="Times New Roman" w:cs="Times New Roman"/>
          <w:sz w:val="24"/>
          <w:szCs w:val="24"/>
        </w:rPr>
        <w:lastRenderedPageBreak/>
        <w:t>formulação de pareceres conclusivos acerca da aplicação desses recursos e</w:t>
      </w:r>
      <w:r>
        <w:rPr>
          <w:rFonts w:ascii="Times New Roman" w:hAnsi="Times New Roman" w:cs="Times New Roman"/>
          <w:sz w:val="24"/>
          <w:szCs w:val="24"/>
        </w:rPr>
        <w:t xml:space="preserve"> o encaminhamento deles ao FNDE;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IV- Acompanhar a aplicação dos recursos federais transferidos à conta dos programas nacionais do governo federal em andamento no Município;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V - Receber e analisar as prestações de contas referentes aos programas referidos nos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incisos III e IV do "caput" deste artigo, formulando pareceres conclusivos acerca da aplicação desses recursos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e encaminhando-os ao Fundo Nacional de Desenvolvimento da Educação- FNDE;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VI - Examinar os registros contábeis e demonstrativos gerenciais mensais e atualizados relativos aos recursos repassados ou retidos à conta do Fundo;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VII - atualizar o regimento inter</w:t>
      </w:r>
      <w:r>
        <w:rPr>
          <w:rFonts w:ascii="Times New Roman" w:hAnsi="Times New Roman" w:cs="Times New Roman"/>
          <w:sz w:val="24"/>
          <w:szCs w:val="24"/>
        </w:rPr>
        <w:t>no, observado o disposto nesta L</w:t>
      </w:r>
      <w:r w:rsidRPr="00085E96">
        <w:rPr>
          <w:rFonts w:ascii="Times New Roman" w:hAnsi="Times New Roman" w:cs="Times New Roman"/>
          <w:sz w:val="24"/>
          <w:szCs w:val="24"/>
        </w:rPr>
        <w:t>ei.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b/>
          <w:sz w:val="24"/>
          <w:szCs w:val="24"/>
        </w:rPr>
        <w:t>Art. 3º</w:t>
      </w:r>
      <w:r w:rsidRPr="00085E96">
        <w:rPr>
          <w:rFonts w:ascii="Times New Roman" w:hAnsi="Times New Roman" w:cs="Times New Roman"/>
          <w:sz w:val="24"/>
          <w:szCs w:val="24"/>
        </w:rPr>
        <w:t xml:space="preserve"> O CACS-FUNDEB poderá, sempre que julgar conveniente: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 - Apresentar, ao Poder Legislativo e aos órgãos de controle interno e externo, manifestação formal acerca dos registros contábeis e dos demonstrativos gerenciais do Fundo, dando ampla transparência ao documento em sítio da internet;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 - Convocar, por decisão da maioria de seus membros, o Secretário Municipal de Educação ou servidor equivalente para prestar esclarecimentos acerca do fluxo de recursos e da execução das despesas do Fundo, devendo a autoridade convocada apresentar-se em prazo não superior a 30 (trinta) dias;</w:t>
      </w:r>
    </w:p>
    <w:p w:rsidR="004148C3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III - requisitar ao Poder Executivo cópia de documentos, com prazo para fornecimento não superior a 20 (vinte) dias, referentes à: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a) licitação, empenho, liquidação e pagamento de obras e de serviços custeados com recursos do Fundo;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b) folhas de pagamento dos profissionais da educação, com a discriminação dos servidores em efetivo exercício na educação básica e a indicação do o respectivo nível, modalidade ou tipo de estabelecimento a que se encontrarem vinculados;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c) convênios/parcerias com as instituições comunitárias, confessionais ou filantrópicas sem fins lucrativos;</w:t>
      </w:r>
    </w:p>
    <w:p w:rsidR="004148C3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d) outras informações necessária</w:t>
      </w:r>
      <w:r>
        <w:rPr>
          <w:rFonts w:ascii="Times New Roman" w:hAnsi="Times New Roman" w:cs="Times New Roman"/>
          <w:sz w:val="24"/>
          <w:szCs w:val="24"/>
        </w:rPr>
        <w:t>s ao desempenho de suas funções.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IV - Realizar visitas para verificar, "in loco", entre outras questões pertinentes: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a) o desenvolvimento regular de obras e serviços realizados pelas instituições escolares com recursos do Fundo;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b) a adequação do serviço de transporte escolar;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c) a utilização, em benefício do sistema de ensino, de bens adquiridos com recursos do Fundo para esse fim.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085E96">
        <w:rPr>
          <w:rFonts w:ascii="Times New Roman" w:hAnsi="Times New Roman" w:cs="Times New Roman"/>
          <w:sz w:val="24"/>
          <w:szCs w:val="24"/>
        </w:rPr>
        <w:t>A fiscalização e o controle do cumprimento do disposto no art. 212-A da Constituição Federal e nesta lei, especialmente em relação à aplicação da totalidade dos recursos do Fundo, serão exercidos pelo CACS-FUNDEB.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5º </w:t>
      </w:r>
      <w:r w:rsidRPr="00085E96">
        <w:rPr>
          <w:rFonts w:ascii="Times New Roman" w:hAnsi="Times New Roman" w:cs="Times New Roman"/>
          <w:sz w:val="24"/>
          <w:szCs w:val="24"/>
        </w:rPr>
        <w:t>O CACS-FUNDEB deverá elaborar e apresentar ao Poder Executivo parecer referente à prestação de contas dos recursos do Fundo.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Parágrafo único. O parecer deve ser apresentado em até 30 (trinta) dias antes do vencimento do prazo de apresentação da prestação de contas pelo Poder Executivo ao Tribunal de Contas do Município. </w:t>
      </w:r>
    </w:p>
    <w:p w:rsidR="004148C3" w:rsidRPr="00A23AB4" w:rsidRDefault="004148C3" w:rsidP="004148C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085E96">
        <w:rPr>
          <w:rFonts w:ascii="Times New Roman" w:hAnsi="Times New Roman" w:cs="Times New Roman"/>
          <w:sz w:val="24"/>
          <w:szCs w:val="24"/>
        </w:rPr>
        <w:t>O CACS-FUNDEB será constituído por: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 - membros titulares, na seguinte conformidade: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(dois) representantes do Poder Executivo, sendo pelo menos 1 (um) deles da Secretaria Municipal de Educação;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(um) representante dos professores da educação básica pública do Município;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(um) representante dos diretores das escolas básicas públicas do Município;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(um) representante dos servidores técnico-administrativos das escolas básicas públicas do Município;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(dois) representantes dos pais/responsáveis de alunos da educação básica pública do Município;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f)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(dois) representantes dos estudantes da educação básica pública do Município, devendo 1 (um) deles ser indicado pela entidade de estudantes secundaristas;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§ 1º  Integrarão ainda os conselhos municipais dos Fundos, quando houver: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 - 1 (um) representante do Conselho Municipal de Educação- CME;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 - 1 (um) representante do Conselho Tutelar, previsto na Lei Federal nº 8.069, de 13 de julho de 1990 - Estatuto da Criança e do Adolescente-, indicado por seus pares;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§ 2º Para cada membro titular, deverá ser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§ 3º Na hipótese de inexistência de estudantes emancipados, no caso da alínea "f" do inciso I do "caput" deste artigo, a representação estudantil poderá acompanhar as reuniões do conselho, com direito a voz.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7º </w:t>
      </w:r>
      <w:r w:rsidRPr="00085E96">
        <w:rPr>
          <w:rFonts w:ascii="Times New Roman" w:hAnsi="Times New Roman" w:cs="Times New Roman"/>
          <w:sz w:val="24"/>
          <w:szCs w:val="24"/>
        </w:rPr>
        <w:t>Ficam impedidos de integrar o CACS-FUNDEB: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 - o Prefeito, o Vice-Prefeito e os Secretários Municipais, bem como seus cônjuges e parentes consanguíneos ou afins, até o terceiro grau;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 - o tesoureiro, contador ou funcionário de empresa de assessoria ou consultoria que prestem serviços relacionados à administração ou ao controle interno dos recursos do Fundo, bem como cônjuges, parentes consanguíneos ou afins desses profissionais, até o terceiro grau;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III - estudantes que não sejam emancipados;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IV - responsáveis por alunos ou representantes da sociedade civil que: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a) exerçam cargos ou funções públicas de livre nomeação e exoneração no âmbito dos órgãos do Poder Executivo;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lastRenderedPageBreak/>
        <w:t>b) prestem serviços terceirizados no âmbito do Poder Executivo.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8º </w:t>
      </w:r>
      <w:r w:rsidRPr="00085E96">
        <w:rPr>
          <w:rFonts w:ascii="Times New Roman" w:hAnsi="Times New Roman" w:cs="Times New Roman"/>
          <w:sz w:val="24"/>
          <w:szCs w:val="24"/>
        </w:rPr>
        <w:t>Os membros do CACS - FUNDEB, observados os impedimentos previstos no artigo 7º desta lei, serão indicados até 20 (vinte) dias antes do término do mandato dos conselheiros anteriores, da seguinte forma: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 - pelo Prefeito, quando se tratar de representantes do Poder Executivo;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 - nos casos dos representantes dos diretores, pais de alunos e estudantes, pelo conjunto dos estabelecimentos ou entidades de âmbito municipal, conforme o caso, em processo eletivo organizado para esse fim, pelos respectivos pares;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III - nos casos de representantes de professores e servidores, pelas entidades sindicais da respectiva categoria;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IV - nos casos de organizações da sociedade civil, em processo eletivo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dotado de ampla publicidade, vedada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a participação de entidades que figurem como beneficiárias de recursos fiscalizados pelo conselho ou como contratadas da Administração da localidade a título oneroso. 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9º </w:t>
      </w:r>
      <w:r w:rsidRPr="00085E96">
        <w:rPr>
          <w:rFonts w:ascii="Times New Roman" w:hAnsi="Times New Roman" w:cs="Times New Roman"/>
          <w:sz w:val="24"/>
          <w:szCs w:val="24"/>
        </w:rPr>
        <w:t>Compete ao Poder Executivo designar, por meio de portaria específica, os integrantes dos CACS-FUNDEB, em conformidade com as indicações referidas no artigo 8º desta lei.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10. </w:t>
      </w:r>
      <w:r w:rsidRPr="00085E96">
        <w:rPr>
          <w:rFonts w:ascii="Times New Roman" w:hAnsi="Times New Roman" w:cs="Times New Roman"/>
          <w:sz w:val="24"/>
          <w:szCs w:val="24"/>
        </w:rPr>
        <w:t>O Presidente e o Vice-Presidente do CACS-FUNDEB serão eleitos por seus pares em reunião do colegiado, nos termos previstos no seu regimento interno.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Parágrafo único.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Ficam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impedidos de ocupar as funções de Presidente e de Vice-Presidente qualquer representante do Poder Executivo no colegiado.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11. </w:t>
      </w:r>
      <w:r w:rsidRPr="00085E96">
        <w:rPr>
          <w:rFonts w:ascii="Times New Roman" w:hAnsi="Times New Roman" w:cs="Times New Roman"/>
          <w:sz w:val="24"/>
          <w:szCs w:val="24"/>
        </w:rPr>
        <w:t>A atuação dos membros do CACS-FUNDEB: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 - não será remunerada;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 - será considerada atividade de relevante interesse social;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III - assegura isenção da obrigatoriedade de testemunhar sobre informações recebidas ou prestadas em razão do exercício de suas atividades e sobre as pessoas que lhes confiarem ou deles receberem informações;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 xml:space="preserve">IV - será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considerada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dia de efetivo exercício dos representantes de professores, diretores e servidores das escolas públicas em atividade no Conselho;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V - veda, no caso dos conselheiros representantes de professores, diretores ou servidores das escolas públicas, no curso do mandato: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a) a exoneração de ofício, demissão do cargo ou emprego sem justa causa ou transferência involuntária do estabelecimento de ensino em que atuam;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b) atribuição de falta injustificada ao serviço em função das atividades do conselho;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c) o afastamento involuntário e injustificado da condição de conselheiro antes do término do mandato para o qual tenha sido designado;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lastRenderedPageBreak/>
        <w:t>VI - veda, no caso dos conselheiros representantes dos estudantes em atividade no Conselho, no curso do mandato, a atribuição de falta injustificada nas atividades escolares, sendo-lhes assegurados os direitos pedagógicos.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12. </w:t>
      </w:r>
      <w:r w:rsidRPr="00085E96">
        <w:rPr>
          <w:rFonts w:ascii="Times New Roman" w:hAnsi="Times New Roman" w:cs="Times New Roman"/>
          <w:sz w:val="24"/>
          <w:szCs w:val="24"/>
        </w:rPr>
        <w:t>O primeiro mandato dos Conselheiros do CACS-FUNDEB, nomeados nos termos desta lei terá vigência até 31 de dezembro de 2022.</w:t>
      </w:r>
    </w:p>
    <w:p w:rsidR="004148C3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13. </w:t>
      </w:r>
      <w:r w:rsidRPr="00085E96">
        <w:rPr>
          <w:rFonts w:ascii="Times New Roman" w:hAnsi="Times New Roman" w:cs="Times New Roman"/>
          <w:sz w:val="24"/>
          <w:szCs w:val="24"/>
        </w:rPr>
        <w:t xml:space="preserve">A partir de 1º de janeiro do terceiro ano de mandato do Prefeito, o mandato dos membros do CACS-FUNDEB será de </w:t>
      </w:r>
      <w:proofErr w:type="gramStart"/>
      <w:r w:rsidRPr="00085E9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85E96">
        <w:rPr>
          <w:rFonts w:ascii="Times New Roman" w:hAnsi="Times New Roman" w:cs="Times New Roman"/>
          <w:sz w:val="24"/>
          <w:szCs w:val="24"/>
        </w:rPr>
        <w:t xml:space="preserve"> (quatro) anos, vedada a recondução para o próximo mandato.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14. </w:t>
      </w:r>
      <w:r w:rsidRPr="00085E96">
        <w:rPr>
          <w:rFonts w:ascii="Times New Roman" w:hAnsi="Times New Roman" w:cs="Times New Roman"/>
          <w:sz w:val="24"/>
          <w:szCs w:val="24"/>
        </w:rPr>
        <w:t>As reuniões do CACS-FUNDEB serão realizadas: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 - na periodicidade definida pelo regimento interno, respeitada a frequência mínima trimestral, ou por convocação de seu Presidente;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 - extraordinariamente, quando convocadas pelo Presidente ou mediante solicitação por escrito de no mínimo, 2/3 (dois terços) dos integrantes do colegiado.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§ 1º As reuniões serão realizadas em primeira convocação, com a maioria simples dos membros do CACS-FUNDEB ou, em segunda convocação, 30 (trinta) minutos após, com os membros presentes.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§ 2º As deliberações serão aprovadas pela maioria dos membros presentes, cabendo ao Presidente o voto de qualidade nos casos em que o julgamento depender de desempate.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15. </w:t>
      </w:r>
      <w:r w:rsidRPr="00085E96">
        <w:rPr>
          <w:rFonts w:ascii="Times New Roman" w:hAnsi="Times New Roman" w:cs="Times New Roman"/>
          <w:sz w:val="24"/>
          <w:szCs w:val="24"/>
        </w:rPr>
        <w:t>O sítio na internet contendo informações atualizadas sobre a composição e o funcionamento do CACS-FUNDEB terá continuidade com a inclusão: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 - dos nomes dos Conselheiros e das entidades ou segmentos que representam;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 - do correio eletrônico ou outro canal de contato direto com o Conselho;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III - das atas de reuniões;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IV - dos relatórios e pareceres;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V - outros documentos produzidos pelo Conselho</w:t>
      </w:r>
      <w:r w:rsidRPr="00A23AB4">
        <w:rPr>
          <w:rFonts w:ascii="Times New Roman" w:hAnsi="Times New Roman" w:cs="Times New Roman"/>
          <w:b/>
          <w:sz w:val="24"/>
          <w:szCs w:val="24"/>
        </w:rPr>
        <w:t>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16. </w:t>
      </w:r>
      <w:r w:rsidRPr="00085E96">
        <w:rPr>
          <w:rFonts w:ascii="Times New Roman" w:hAnsi="Times New Roman" w:cs="Times New Roman"/>
          <w:sz w:val="24"/>
          <w:szCs w:val="24"/>
        </w:rPr>
        <w:t>Caberá ao Poder Executivo, com vistas à execução plena das competências do CACS- FUNDEB, assegurar: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 - infraestrutura, condições materiais e equipamentos adequados e locais para realização das reuniões;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II - profissional de apoio para secretariar, em especial, as reuniões do colegiado.</w:t>
      </w:r>
    </w:p>
    <w:p w:rsidR="004148C3" w:rsidRPr="00085E96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96">
        <w:rPr>
          <w:rFonts w:ascii="Times New Roman" w:hAnsi="Times New Roman" w:cs="Times New Roman"/>
          <w:sz w:val="24"/>
          <w:szCs w:val="24"/>
        </w:rPr>
        <w:t> 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 xml:space="preserve">Art. 17. </w:t>
      </w:r>
      <w:r w:rsidRPr="00085E96">
        <w:rPr>
          <w:rFonts w:ascii="Times New Roman" w:hAnsi="Times New Roman" w:cs="Times New Roman"/>
          <w:sz w:val="24"/>
          <w:szCs w:val="24"/>
        </w:rPr>
        <w:t>O regimento interno do CACS-FUNDEB deverá ser atualizado e aprovado no prazo máximo de até 30 (trinta) dias após a posse dos Conselheiros.</w:t>
      </w:r>
    </w:p>
    <w:p w:rsidR="004148C3" w:rsidRPr="00A23AB4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B4">
        <w:rPr>
          <w:rFonts w:ascii="Times New Roman" w:hAnsi="Times New Roman" w:cs="Times New Roman"/>
          <w:b/>
          <w:sz w:val="24"/>
          <w:szCs w:val="24"/>
        </w:rPr>
        <w:t> </w:t>
      </w:r>
    </w:p>
    <w:p w:rsidR="004148C3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18 </w:t>
      </w:r>
      <w:r>
        <w:rPr>
          <w:rFonts w:ascii="Times New Roman" w:hAnsi="Times New Roman" w:cs="Times New Roman"/>
          <w:sz w:val="24"/>
          <w:szCs w:val="24"/>
        </w:rPr>
        <w:t>Fica revogada a Lei Municipal nº 893, de 14 de agosto de 2013.</w:t>
      </w:r>
    </w:p>
    <w:p w:rsidR="004148C3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8C3" w:rsidRDefault="004148C3" w:rsidP="004148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19 </w:t>
      </w:r>
      <w:r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:rsidR="004148C3" w:rsidRDefault="004148C3" w:rsidP="004148C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148C3" w:rsidRPr="001854A9" w:rsidRDefault="004148C3" w:rsidP="004148C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54A9">
        <w:rPr>
          <w:rFonts w:ascii="Times New Roman" w:hAnsi="Times New Roman" w:cs="Times New Roman"/>
          <w:sz w:val="24"/>
          <w:szCs w:val="24"/>
        </w:rPr>
        <w:t xml:space="preserve">Passo de Torres, </w:t>
      </w:r>
      <w:r>
        <w:rPr>
          <w:rFonts w:ascii="Times New Roman" w:hAnsi="Times New Roman" w:cs="Times New Roman"/>
          <w:sz w:val="24"/>
          <w:szCs w:val="24"/>
        </w:rPr>
        <w:t>22 de abril</w:t>
      </w:r>
      <w:r w:rsidRPr="001854A9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4148C3" w:rsidRDefault="004148C3" w:rsidP="004148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8C3" w:rsidRPr="001854A9" w:rsidRDefault="004148C3" w:rsidP="004148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8C3" w:rsidRPr="001854A9" w:rsidRDefault="004148C3" w:rsidP="004148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VALMIR AUGUSTO RODRIGUES</w:t>
      </w:r>
    </w:p>
    <w:p w:rsidR="004148C3" w:rsidRPr="001854A9" w:rsidRDefault="004148C3" w:rsidP="004148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4A9">
        <w:rPr>
          <w:rFonts w:ascii="Times New Roman" w:hAnsi="Times New Roman" w:cs="Times New Roman"/>
          <w:sz w:val="24"/>
          <w:szCs w:val="24"/>
        </w:rPr>
        <w:t>Prefeito Municipal</w:t>
      </w:r>
    </w:p>
    <w:p w:rsidR="004148C3" w:rsidRPr="001854A9" w:rsidRDefault="004148C3" w:rsidP="004148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48C3" w:rsidRDefault="004148C3" w:rsidP="004148C3">
      <w:pPr>
        <w:spacing w:line="276" w:lineRule="auto"/>
      </w:pPr>
    </w:p>
    <w:p w:rsidR="004148C3" w:rsidRDefault="004148C3" w:rsidP="004148C3">
      <w:pPr>
        <w:spacing w:line="276" w:lineRule="auto"/>
      </w:pPr>
    </w:p>
    <w:p w:rsidR="001550CA" w:rsidRDefault="001550CA" w:rsidP="004148C3">
      <w:pPr>
        <w:spacing w:line="276" w:lineRule="auto"/>
      </w:pPr>
    </w:p>
    <w:sectPr w:rsidR="001550CA" w:rsidSect="002622A5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AA" w:rsidRDefault="004148C3" w:rsidP="00203FAA">
    <w:pPr>
      <w:spacing w:after="0" w:line="240" w:lineRule="auto"/>
      <w:ind w:left="566" w:firstLine="850"/>
      <w:jc w:val="both"/>
      <w:rPr>
        <w:rFonts w:ascii="Arial" w:eastAsia="Times New Roman" w:hAnsi="Arial" w:cs="Arial"/>
        <w:sz w:val="18"/>
        <w:szCs w:val="18"/>
        <w:lang w:eastAsia="pt-BR"/>
      </w:rPr>
    </w:pPr>
    <w:r>
      <w:rPr>
        <w:rFonts w:ascii="Calibri Light" w:hAnsi="Calibri Light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09601" cy="585217"/>
          <wp:effectExtent l="0" t="0" r="0" b="5715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-mail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1" cy="585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3FAA" w:rsidRDefault="004148C3" w:rsidP="00203FAA">
    <w:pPr>
      <w:spacing w:after="0" w:line="240" w:lineRule="auto"/>
      <w:ind w:left="566" w:firstLine="850"/>
      <w:jc w:val="both"/>
      <w:rPr>
        <w:rFonts w:ascii="Arial" w:eastAsia="Times New Roman" w:hAnsi="Arial" w:cs="Arial"/>
        <w:sz w:val="18"/>
        <w:szCs w:val="18"/>
        <w:lang w:eastAsia="pt-BR"/>
      </w:rPr>
    </w:pPr>
  </w:p>
  <w:p w:rsidR="00203FAA" w:rsidRDefault="004148C3" w:rsidP="00203FAA">
    <w:pPr>
      <w:spacing w:after="0" w:line="240" w:lineRule="auto"/>
      <w:ind w:left="566" w:firstLine="850"/>
      <w:rPr>
        <w:rFonts w:ascii="Arial" w:eastAsia="Times New Roman" w:hAnsi="Arial" w:cs="Arial"/>
        <w:sz w:val="18"/>
        <w:szCs w:val="18"/>
        <w:lang w:eastAsia="pt-BR"/>
      </w:rPr>
    </w:pPr>
  </w:p>
  <w:p w:rsidR="00203FAA" w:rsidRPr="005F32BA" w:rsidRDefault="004148C3" w:rsidP="00203FA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ESTADO DE SANTA CATARINA</w:t>
    </w:r>
  </w:p>
  <w:p w:rsidR="00203FAA" w:rsidRPr="005F32BA" w:rsidRDefault="004148C3" w:rsidP="00203FA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MUNICÍPIO DE PASSO DE TORRES</w:t>
    </w:r>
  </w:p>
  <w:p w:rsidR="00203FAA" w:rsidRPr="005F32BA" w:rsidRDefault="004148C3" w:rsidP="00203FA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Secretaria de Administração e Finanças</w:t>
    </w:r>
  </w:p>
  <w:p w:rsidR="00203FAA" w:rsidRDefault="004148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148C3"/>
    <w:rsid w:val="001550CA"/>
    <w:rsid w:val="0041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C3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4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 Goldani</dc:creator>
  <cp:lastModifiedBy>Thaila Goldani</cp:lastModifiedBy>
  <cp:revision>1</cp:revision>
  <dcterms:created xsi:type="dcterms:W3CDTF">2021-04-22T21:05:00Z</dcterms:created>
  <dcterms:modified xsi:type="dcterms:W3CDTF">2021-04-22T21:09:00Z</dcterms:modified>
</cp:coreProperties>
</file>